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0870D">
      <w:pPr>
        <w:framePr w:wrap="auto" w:vAnchor="margin" w:hAnchor="text" w:yAlign="inline"/>
        <w:widowControl w:val="0"/>
        <w:wordWrap w:val="0"/>
        <w:spacing w:line="288" w:lineRule="auto"/>
        <w:jc w:val="center"/>
        <w:rPr>
          <w:rFonts w:hint="eastAsia" w:ascii="宋体" w:hAnsi="宋体" w:eastAsia="宋体" w:cs="宋体"/>
          <w:b w:val="0"/>
          <w:bCs/>
          <w:sz w:val="40"/>
          <w:szCs w:val="40"/>
          <w:u w:val="none" w:color="auto"/>
          <w:lang w:eastAsia="zh-CN"/>
        </w:rPr>
      </w:pPr>
    </w:p>
    <w:p w14:paraId="37593785">
      <w:pPr>
        <w:framePr w:wrap="auto" w:vAnchor="margin" w:hAnchor="text" w:yAlign="inline"/>
        <w:widowControl w:val="0"/>
        <w:wordWrap w:val="0"/>
        <w:spacing w:line="288" w:lineRule="auto"/>
        <w:jc w:val="center"/>
        <w:rPr>
          <w:rFonts w:hint="eastAsia" w:ascii="宋体" w:hAnsi="宋体" w:eastAsia="宋体" w:cs="宋体"/>
          <w:b/>
          <w:bCs w:val="0"/>
          <w:sz w:val="44"/>
          <w:szCs w:val="44"/>
          <w:u w:val="none" w:color="auto"/>
          <w:lang w:eastAsia="zh-CN"/>
        </w:rPr>
      </w:pPr>
      <w:r>
        <w:rPr>
          <w:rFonts w:hint="eastAsia" w:ascii="宋体" w:hAnsi="宋体" w:eastAsia="宋体" w:cs="宋体"/>
          <w:b/>
          <w:bCs w:val="0"/>
          <w:spacing w:val="21"/>
          <w:sz w:val="44"/>
          <w:szCs w:val="44"/>
          <w:u w:val="none" w:color="auto"/>
          <w:lang w:eastAsia="zh-CN"/>
        </w:rPr>
        <w:t>惠东县县道X208连接线建设工程（省道S259连接线）</w:t>
      </w:r>
    </w:p>
    <w:p w14:paraId="764D74D6">
      <w:pPr>
        <w:framePr w:wrap="auto" w:vAnchor="margin" w:hAnchor="text" w:yAlign="inline"/>
        <w:widowControl w:val="0"/>
        <w:wordWrap w:val="0"/>
        <w:spacing w:line="240" w:lineRule="auto"/>
        <w:ind w:firstLine="0" w:firstLineChars="0"/>
        <w:jc w:val="both"/>
        <w:outlineLvl w:val="9"/>
        <w:rPr>
          <w:rFonts w:ascii="宋体" w:hAnsi="宋体" w:eastAsia="宋体"/>
          <w:sz w:val="32"/>
          <w:szCs w:val="32"/>
          <w:lang w:eastAsia="zh-CN"/>
        </w:rPr>
      </w:pPr>
    </w:p>
    <w:p w14:paraId="6AD422FE">
      <w:pPr>
        <w:framePr w:wrap="auto" w:vAnchor="margin" w:hAnchor="text" w:yAlign="inline"/>
        <w:spacing w:line="240" w:lineRule="auto"/>
        <w:ind w:firstLine="0" w:firstLineChars="0"/>
        <w:jc w:val="both"/>
        <w:outlineLvl w:val="9"/>
        <w:rPr>
          <w:rFonts w:hint="eastAsia"/>
          <w:sz w:val="40"/>
          <w:szCs w:val="40"/>
          <w:u w:val="none"/>
          <w:lang w:val="en-US" w:eastAsia="zh-CN"/>
        </w:rPr>
      </w:pPr>
    </w:p>
    <w:p w14:paraId="3EC5E24A">
      <w:pPr>
        <w:framePr w:wrap="auto" w:vAnchor="margin" w:hAnchor="text" w:yAlign="inline"/>
        <w:spacing w:line="240" w:lineRule="auto"/>
        <w:ind w:firstLine="0" w:firstLineChars="0"/>
        <w:outlineLvl w:val="9"/>
        <w:rPr>
          <w:rFonts w:hint="eastAsia"/>
          <w:sz w:val="52"/>
          <w:szCs w:val="52"/>
          <w:lang w:val="en-US" w:eastAsia="zh-CN"/>
        </w:rPr>
      </w:pPr>
    </w:p>
    <w:p w14:paraId="3AF80F5E">
      <w:pPr>
        <w:framePr w:wrap="auto" w:vAnchor="margin" w:hAnchor="text" w:yAlign="inline"/>
        <w:spacing w:line="240" w:lineRule="auto"/>
        <w:ind w:firstLine="0" w:firstLineChars="0"/>
        <w:outlineLvl w:val="9"/>
        <w:rPr>
          <w:rFonts w:hint="eastAsia"/>
          <w:sz w:val="52"/>
          <w:szCs w:val="52"/>
          <w:lang w:val="en-US" w:eastAsia="zh-CN"/>
        </w:rPr>
      </w:pPr>
    </w:p>
    <w:p w14:paraId="2A06898D">
      <w:pPr>
        <w:framePr w:wrap="auto" w:vAnchor="margin" w:hAnchor="text" w:yAlign="inline"/>
        <w:rPr>
          <w:rFonts w:hint="eastAsia"/>
          <w:sz w:val="52"/>
          <w:szCs w:val="52"/>
          <w:lang w:val="en-US" w:eastAsia="zh-CN"/>
        </w:rPr>
      </w:pPr>
    </w:p>
    <w:p w14:paraId="37762201">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p>
    <w:p w14:paraId="1D4DE397">
      <w:pPr>
        <w:framePr w:wrap="auto" w:vAnchor="margin" w:hAnchor="text" w:yAlign="inline"/>
        <w:widowControl w:val="0"/>
        <w:wordWrap w:val="0"/>
        <w:spacing w:line="288" w:lineRule="auto"/>
        <w:ind w:right="233" w:rightChars="97"/>
        <w:jc w:val="center"/>
        <w:rPr>
          <w:rFonts w:hint="eastAsia" w:ascii="宋体" w:hAnsi="宋体" w:eastAsia="宋体"/>
          <w:b/>
          <w:sz w:val="48"/>
          <w:szCs w:val="48"/>
          <w:u w:val="none"/>
          <w:lang w:val="en-US" w:eastAsia="zh-CN"/>
        </w:rPr>
      </w:pPr>
      <w:r>
        <w:rPr>
          <w:rFonts w:hint="eastAsia" w:ascii="宋体" w:hAnsi="宋体" w:eastAsia="宋体"/>
          <w:b/>
          <w:sz w:val="48"/>
          <w:szCs w:val="48"/>
          <w:u w:val="none"/>
          <w:lang w:val="en-US" w:eastAsia="zh-CN"/>
        </w:rPr>
        <w:t>（编号04号）附属工程劳务分包</w:t>
      </w:r>
    </w:p>
    <w:p w14:paraId="5265D7C5">
      <w:pPr>
        <w:framePr w:wrap="auto" w:vAnchor="margin" w:hAnchor="text" w:yAlign="inline"/>
        <w:widowControl w:val="0"/>
        <w:wordWrap w:val="0"/>
        <w:spacing w:line="288" w:lineRule="auto"/>
        <w:ind w:right="233" w:rightChars="97"/>
        <w:jc w:val="center"/>
        <w:rPr>
          <w:rFonts w:ascii="宋体" w:hAnsi="宋体" w:eastAsia="宋体"/>
          <w:b/>
          <w:sz w:val="48"/>
          <w:szCs w:val="48"/>
          <w:u w:val="none"/>
          <w:lang w:eastAsia="zh-CN"/>
        </w:rPr>
      </w:pPr>
      <w:r>
        <w:rPr>
          <w:rFonts w:hint="eastAsia" w:ascii="宋体" w:hAnsi="宋体" w:eastAsia="宋体"/>
          <w:b/>
          <w:sz w:val="48"/>
          <w:szCs w:val="48"/>
          <w:u w:val="none"/>
          <w:lang w:eastAsia="zh-CN"/>
        </w:rPr>
        <w:t>竞价文件</w:t>
      </w:r>
    </w:p>
    <w:p w14:paraId="4670AC81">
      <w:pPr>
        <w:framePr w:wrap="auto" w:vAnchor="margin" w:hAnchor="text" w:yAlign="inline"/>
        <w:outlineLvl w:val="9"/>
        <w:rPr>
          <w:lang w:eastAsia="zh-CN"/>
        </w:rPr>
      </w:pPr>
    </w:p>
    <w:p w14:paraId="76C7CD3C">
      <w:pPr>
        <w:framePr w:wrap="auto" w:vAnchor="margin" w:hAnchor="text" w:yAlign="inline"/>
        <w:outlineLvl w:val="9"/>
        <w:rPr>
          <w:lang w:eastAsia="zh-CN"/>
        </w:rPr>
      </w:pPr>
    </w:p>
    <w:p w14:paraId="2B7EA65A">
      <w:pPr>
        <w:framePr w:wrap="auto" w:vAnchor="margin" w:hAnchor="text" w:yAlign="inline"/>
        <w:outlineLvl w:val="9"/>
        <w:rPr>
          <w:lang w:eastAsia="zh-CN"/>
        </w:rPr>
      </w:pPr>
    </w:p>
    <w:p w14:paraId="0E44986E">
      <w:pPr>
        <w:framePr w:wrap="auto" w:vAnchor="margin" w:hAnchor="text" w:yAlign="inline"/>
        <w:outlineLvl w:val="9"/>
        <w:rPr>
          <w:lang w:eastAsia="zh-CN"/>
        </w:rPr>
      </w:pPr>
    </w:p>
    <w:p w14:paraId="117815FE">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27B2ADA6">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348C8A21">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62CAF7CE">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77E7244C">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07DB924F">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121DDFD2">
      <w:pPr>
        <w:framePr w:wrap="auto" w:vAnchor="margin" w:hAnchor="text" w:yAlign="inline"/>
        <w:widowControl w:val="0"/>
        <w:wordWrap w:val="0"/>
        <w:spacing w:line="360" w:lineRule="auto"/>
        <w:jc w:val="center"/>
        <w:rPr>
          <w:rFonts w:hint="eastAsia" w:ascii="宋体" w:hAnsi="宋体" w:eastAsia="宋体" w:cs="宋体"/>
          <w:b/>
          <w:bCs/>
          <w:sz w:val="44"/>
          <w:szCs w:val="44"/>
          <w:lang w:eastAsia="zh-CN"/>
        </w:rPr>
      </w:pPr>
      <w:r>
        <w:rPr>
          <w:rFonts w:hint="eastAsia" w:ascii="宋体" w:hAnsi="宋体" w:eastAsia="宋体" w:cs="Times New Roman"/>
          <w:b/>
          <w:color w:val="auto"/>
          <w:sz w:val="32"/>
          <w:szCs w:val="32"/>
          <w:lang w:eastAsia="zh-CN"/>
        </w:rPr>
        <w:t>2023年11月8日</w:t>
      </w:r>
    </w:p>
    <w:p w14:paraId="5F700FC5">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25CF4F7C">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49C03AEE">
      <w:pPr>
        <w:pStyle w:val="25"/>
        <w:framePr w:wrap="auto" w:vAnchor="margin" w:hAnchor="text" w:yAlign="inline"/>
        <w:wordWrap w:val="0"/>
        <w:spacing w:line="440" w:lineRule="exact"/>
        <w:jc w:val="center"/>
        <w:rPr>
          <w:rFonts w:ascii="宋体" w:hAnsi="宋体" w:eastAsia="宋体" w:cs="宋体"/>
          <w:b/>
          <w:bCs/>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55032202">
      <w:pPr>
        <w:framePr w:wrap="auto" w:vAnchor="margin" w:hAnchor="text" w:yAlign="inline"/>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052603EF">
      <w:pPr>
        <w:framePr w:wrap="auto" w:vAnchor="margin" w:hAnchor="text" w:yAlign="inline"/>
        <w:jc w:val="center"/>
        <w:rPr>
          <w:rFonts w:hint="eastAsia" w:ascii="宋体" w:hAnsi="宋体" w:eastAsia="宋体" w:cs="宋体"/>
          <w:b/>
          <w:bCs/>
          <w:color w:val="auto"/>
          <w:sz w:val="44"/>
          <w:szCs w:val="44"/>
          <w:lang w:val="zh-TW" w:eastAsia="zh-TW"/>
        </w:rPr>
      </w:pPr>
    </w:p>
    <w:p w14:paraId="6975DF8A">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6518E33D">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57D6E331">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7B50EC24">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41A98A01">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467F4DC2">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494FC661">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bookmarkStart w:id="11" w:name="_GoBack"/>
      <w:bookmarkEnd w:id="11"/>
    </w:p>
    <w:p w14:paraId="20EB1A81">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72569B0">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0C7A71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28AAB99">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48D5EC7">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EF0F3B1">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27F6CF3C">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62911020">
      <w:pPr>
        <w:pStyle w:val="25"/>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p>
    <w:p w14:paraId="068C38D6">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0C1988E8">
      <w:pPr>
        <w:pStyle w:val="25"/>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惠东县县道X208连接线建设工程（省道S259连接线）（编号04号）附属工程劳务分包</w:t>
      </w:r>
      <w:r>
        <w:rPr>
          <w:rFonts w:hint="eastAsia" w:ascii="宋体" w:hAnsi="宋体" w:eastAsia="宋体" w:cs="宋体"/>
          <w:color w:val="auto"/>
          <w:sz w:val="28"/>
          <w:szCs w:val="28"/>
          <w:lang w:val="en-US" w:eastAsia="zh-CN"/>
        </w:rPr>
        <w:t>(以下称“项目”或“本项目”)提交竞价申请文件：</w:t>
      </w:r>
    </w:p>
    <w:p w14:paraId="0D23E523">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16876495">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04FD9CF7">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4BA210C4">
      <w:pPr>
        <w:pStyle w:val="25"/>
        <w:framePr w:wrap="auto" w:vAnchor="margin" w:hAnchor="text" w:yAlign="inline"/>
        <w:wordWrap w:val="0"/>
        <w:adjustRightInd w:val="0"/>
        <w:snapToGrid w:val="0"/>
        <w:spacing w:line="360" w:lineRule="auto"/>
        <w:ind w:firstLine="560" w:firstLineChars="200"/>
        <w:jc w:val="left"/>
        <w:rPr>
          <w:rFonts w:hint="eastAsia" w:ascii="宋体" w:hAnsi="宋体" w:cs="宋体"/>
          <w:sz w:val="24"/>
        </w:rPr>
      </w:pPr>
      <w:r>
        <w:rPr>
          <w:rFonts w:hint="eastAsia" w:ascii="宋体" w:hAnsi="宋体" w:eastAsia="宋体" w:cs="宋体"/>
          <w:color w:val="auto"/>
          <w:sz w:val="28"/>
          <w:szCs w:val="28"/>
          <w:lang w:val="en-US" w:eastAsia="zh-CN"/>
        </w:rPr>
        <w:t>本项目起点位于梁化圩镇南部 X208 线白泥场梁化屯砖厂附近，路线大致呈南北走向，经过凹下、李屋、大地、河唇、田心、老楼下、竹头破等地及梁化绿色石场矿区、发运区、办公区后，终点位于花营堂与Y008 相接。项目路线全长18.038km (含主线16.678km及X208改线1.36km)其中起点至梁化绿色石场发运区K0+000~K14+523.497(路线长14.044km)路段及X208改线段按路基宽度19.5m、设计速度40km/h的双向两车道(外侧设置慢行车道)二级公路标准建设，梁化绿色石场发运区至终点K14+523.497~K17+335.363(路线长2.634km)路段采用路基宽度6.5m、设计速度20km/h的双向两车道四级公路标准建设，全线均采用水泥混凝土路面结构。</w:t>
      </w:r>
    </w:p>
    <w:p w14:paraId="76153641">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06983074">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承包人现场施工所需的附属工程劳务分包。</w:t>
      </w:r>
    </w:p>
    <w:p w14:paraId="0D3791D6">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1DEAC6C7">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在中华人民共和国境内注册的法人或其他组织，参选时提交有效的营业执照（或事业法人登记证等相关证明）复印件。分支机构投标的，须提供总公司和分公司营业执照复印件，总公司出具给分支机构的授权书</w:t>
      </w:r>
      <w:r>
        <w:rPr>
          <w:rFonts w:ascii="宋体" w:hAnsi="宋体" w:eastAsia="宋体" w:cs="宋体"/>
          <w:color w:val="auto"/>
          <w:sz w:val="28"/>
          <w:szCs w:val="28"/>
        </w:rPr>
        <w:t>。</w:t>
      </w:r>
    </w:p>
    <w:p w14:paraId="0C38ED0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6B2E0D4E">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682676DC">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3EF28C60">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4B60C1A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688A2965">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5684AE3E">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31DD275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2023年11月10日12:00</w:t>
      </w:r>
      <w:r>
        <w:rPr>
          <w:rFonts w:ascii="宋体" w:hAnsi="宋体" w:eastAsia="宋体" w:cs="宋体"/>
          <w:color w:val="auto"/>
          <w:sz w:val="28"/>
          <w:szCs w:val="28"/>
          <w:u w:val="none" w:color="auto"/>
        </w:rPr>
        <w:t>。</w:t>
      </w:r>
    </w:p>
    <w:p w14:paraId="13B5162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208E8E6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52FDDFAC">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125CBECC">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6BFAA166">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254DA13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5C8832B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12D707E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78DA9C6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01BB3A8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3163E81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32F4FF6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74D6FF2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5F3F0B9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2A6DE6D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5D39D4C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5AA07463">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2023年11月6日</w:t>
      </w:r>
    </w:p>
    <w:p w14:paraId="1DA1B151">
      <w:pPr>
        <w:pStyle w:val="15"/>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5A5A5A"/>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351A2542">
      <w:pPr>
        <w:keepLines/>
        <w:framePr w:wrap="auto" w:vAnchor="margin" w:hAnchor="text" w:yAlign="inline"/>
        <w:wordWrap w:val="0"/>
        <w:snapToGrid w:val="0"/>
        <w:jc w:val="center"/>
        <w:outlineLvl w:val="0"/>
        <w:rPr>
          <w:rFonts w:ascii="宋体" w:hAnsi="宋体" w:eastAsia="宋体" w:cs="宋体"/>
          <w:b/>
          <w:color w:val="auto"/>
          <w:sz w:val="28"/>
          <w:szCs w:val="28"/>
          <w:lang w:eastAsia="zh-CN"/>
        </w:rPr>
      </w:pPr>
      <w:bookmarkStart w:id="0" w:name="_Toc21380"/>
      <w:bookmarkStart w:id="1" w:name="_Toc392345907"/>
      <w:bookmarkStart w:id="2" w:name="_Toc500491903"/>
      <w:bookmarkStart w:id="3" w:name="_Toc16761"/>
      <w:bookmarkStart w:id="4" w:name="_Toc7164"/>
      <w:bookmarkStart w:id="5" w:name="_Toc16780"/>
      <w:bookmarkStart w:id="6" w:name="_Toc152042304"/>
      <w:bookmarkStart w:id="7" w:name="_Toc229646710"/>
      <w:bookmarkStart w:id="8" w:name="_Toc144974496"/>
      <w:bookmarkStart w:id="9" w:name="_Toc31806"/>
      <w:bookmarkStart w:id="10" w:name="_Toc152045528"/>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538A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380465E6">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7E8ECD61">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34BA32A3">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03D32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50C346F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1500A04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74080AD9">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5B03C22C">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399E1273">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143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6C42AE6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55F3FDF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748103FA">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惠东县县道X208连接线建设工程（省道S259连接线）（编号04号）附属工程劳务分包</w:t>
            </w:r>
          </w:p>
        </w:tc>
      </w:tr>
      <w:tr w14:paraId="768D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F9FA96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54A0EF5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45141C85">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default" w:ascii="宋体" w:hAnsi="宋体" w:eastAsia="宋体" w:cs="宋体"/>
                <w:color w:val="auto"/>
                <w:sz w:val="21"/>
                <w:u w:val="single"/>
                <w:lang w:val="en-US" w:eastAsia="zh-CN"/>
              </w:rPr>
              <w:t>承包人现场施工所需的附属工程劳务分包。</w:t>
            </w:r>
          </w:p>
        </w:tc>
      </w:tr>
      <w:tr w14:paraId="1B21D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FA0061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761F5A9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28A28BE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2023年11月-工程结束</w:t>
            </w:r>
          </w:p>
        </w:tc>
      </w:tr>
      <w:tr w14:paraId="6BF3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02295925">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69880BF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733518F4">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903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10422CB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1352813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5C89AA0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243D50B6">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722EC871">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36C095AD">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33A4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1DA6CAC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78E26BA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69FDEE6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2B13945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7DC83CB6">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6D6D9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4BDB8DC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0571C4C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0F91CE27">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159E5B8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63F410F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742A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26AD505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3EC13F5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4659A95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11A0F4A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668CEF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584A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7910FBB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1696CA1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70320D5B">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2023年11月10日12:00</w:t>
            </w:r>
          </w:p>
        </w:tc>
      </w:tr>
      <w:tr w14:paraId="2141B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7A1F0AC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766C5AA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26EAB33B">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0837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4837162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73425B9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208B461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631DCE79">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kern w:val="0"/>
                <w:sz w:val="21"/>
                <w:lang w:eastAsia="zh-CN"/>
              </w:rPr>
              <w:t>响应文件应用不褪色的墨水书写或打印，</w:t>
            </w:r>
            <w:r>
              <w:rPr>
                <w:rFonts w:hint="eastAsia" w:ascii="宋体" w:hAnsi="宋体" w:eastAsia="宋体" w:cs="宋体"/>
                <w:color w:val="auto"/>
                <w:kern w:val="0"/>
                <w:sz w:val="21"/>
                <w:lang w:val="en-US" w:eastAsia="zh-CN"/>
              </w:rPr>
              <w:t>并</w:t>
            </w:r>
            <w:r>
              <w:rPr>
                <w:rFonts w:hint="eastAsia" w:ascii="宋体" w:hAnsi="宋体" w:eastAsia="宋体" w:cs="宋体"/>
                <w:color w:val="auto"/>
                <w:kern w:val="0"/>
                <w:sz w:val="21"/>
                <w:lang w:eastAsia="zh-CN"/>
              </w:rPr>
              <w:t>按竞价文件明确规定要求盖章。</w:t>
            </w:r>
          </w:p>
        </w:tc>
      </w:tr>
      <w:tr w14:paraId="790E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5AA256C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4EB3862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69CB30C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75F3FA4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4A1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44DB9B9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5C9FF16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25220F46">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B20C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48F059E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1A0A45E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13591B3B">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243E80F1">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016A1AC2">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7378D964">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1EBB29BC">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41770469">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53A8DED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11F49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35BF9FE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549472D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21872DDF">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241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1B7615B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439394E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1325BAF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35551AF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7CB9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5B50D3F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36424305">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38219049">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51C3FFA5">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14FC0C53">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5247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7A617EED">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0A41A90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43F9F95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3584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BF7DB9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179D8A3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06C945A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4E04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497055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6718973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4CECA7E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17C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1B18907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3EF7F28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52CF404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0692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216715A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1BAC9A6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45078B75">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7627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0683D688">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2004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11D76AC">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23F09557">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3A1FFD25">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08CCD058">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504DE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173F987">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7547759E">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215E76B0">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79C5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13C2DD17">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012B6D5F">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4BAE9E3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3EE46898">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0CA5057F">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54538702">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30E0140A">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4552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690CA85">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57E690F4">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17BAA55C">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723DED0C">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5155022A">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02309D75">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776CF78F">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203C72AE">
      <w:pPr>
        <w:framePr w:wrap="auto" w:vAnchor="margin" w:hAnchor="text" w:yAlign="inline"/>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color w:val="auto"/>
          <w:sz w:val="21"/>
          <w:u w:val="none"/>
          <w:lang w:val="en-US" w:eastAsia="zh-CN"/>
        </w:rPr>
        <w:t>惠东县县道X208连接线建设工程（省道S259连接线）（编号04号）附属工程劳务分包</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08D106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701884B8">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694F204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670D5DA6">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45F523F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194D2784">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2634731A">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55AA012D">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联系人</w:t>
            </w:r>
          </w:p>
        </w:tc>
        <w:tc>
          <w:tcPr>
            <w:tcW w:w="1272" w:type="dxa"/>
            <w:tcBorders>
              <w:top w:val="single" w:color="auto" w:sz="4" w:space="0"/>
              <w:right w:val="single" w:color="auto" w:sz="4" w:space="0"/>
            </w:tcBorders>
            <w:vAlign w:val="center"/>
          </w:tcPr>
          <w:p w14:paraId="290465D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34F2C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25472B54">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3A1236A3">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65E75341">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2F36CFDA">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31CEA89C">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4EA5ED7B">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2928365">
            <w:pPr>
              <w:framePr w:wrap="auto" w:vAnchor="margin" w:hAnchor="text" w:yAlign="inline"/>
              <w:jc w:val="center"/>
              <w:rPr>
                <w:rFonts w:hint="eastAsia" w:ascii="宋体" w:hAnsi="宋体" w:eastAsia="宋体" w:cs="宋体"/>
                <w:b w:val="0"/>
                <w:bCs/>
                <w:color w:val="auto"/>
                <w:sz w:val="21"/>
                <w:szCs w:val="21"/>
              </w:rPr>
            </w:pPr>
          </w:p>
        </w:tc>
      </w:tr>
      <w:tr w14:paraId="5DE1C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0683262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17B7950A">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666BAE2">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269EF7BB">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4EFB9843">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40465DF6">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0B0E85C">
            <w:pPr>
              <w:framePr w:wrap="auto" w:vAnchor="margin" w:hAnchor="text" w:yAlign="inline"/>
              <w:jc w:val="center"/>
              <w:rPr>
                <w:rFonts w:hint="eastAsia" w:ascii="宋体" w:hAnsi="宋体" w:eastAsia="宋体" w:cs="宋体"/>
                <w:b w:val="0"/>
                <w:bCs/>
                <w:color w:val="auto"/>
                <w:sz w:val="21"/>
                <w:szCs w:val="21"/>
              </w:rPr>
            </w:pPr>
          </w:p>
        </w:tc>
      </w:tr>
      <w:tr w14:paraId="32A0E2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3F1C6DB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4FFBD169">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583A85DA">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76C1A068">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8B0C141">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0A9B609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CE5C4F6">
            <w:pPr>
              <w:framePr w:wrap="auto" w:vAnchor="margin" w:hAnchor="text" w:yAlign="inline"/>
              <w:jc w:val="center"/>
              <w:rPr>
                <w:rFonts w:hint="eastAsia" w:ascii="宋体" w:hAnsi="宋体" w:eastAsia="宋体" w:cs="宋体"/>
                <w:b w:val="0"/>
                <w:bCs/>
                <w:color w:val="auto"/>
                <w:sz w:val="21"/>
                <w:szCs w:val="21"/>
              </w:rPr>
            </w:pPr>
          </w:p>
        </w:tc>
      </w:tr>
      <w:tr w14:paraId="0310B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3B1293FC">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748C01DC">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07EF823">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5C36B830">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3B24B251">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3EB90DF7">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51F33A8B">
            <w:pPr>
              <w:framePr w:wrap="auto" w:vAnchor="margin" w:hAnchor="text" w:yAlign="inline"/>
              <w:jc w:val="center"/>
              <w:rPr>
                <w:rFonts w:hint="eastAsia" w:ascii="宋体" w:hAnsi="宋体" w:eastAsia="宋体" w:cs="宋体"/>
                <w:b w:val="0"/>
                <w:bCs/>
                <w:color w:val="auto"/>
                <w:sz w:val="21"/>
                <w:szCs w:val="21"/>
              </w:rPr>
            </w:pPr>
          </w:p>
        </w:tc>
      </w:tr>
      <w:tr w14:paraId="0479A5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2D6C94B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4BD1196A">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12AF2E97">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7CAFF26C">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2BC6CF45">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52DE362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1A3C440">
            <w:pPr>
              <w:framePr w:wrap="auto" w:vAnchor="margin" w:hAnchor="text" w:yAlign="inline"/>
              <w:jc w:val="center"/>
              <w:rPr>
                <w:rFonts w:hint="eastAsia" w:ascii="宋体" w:hAnsi="宋体" w:eastAsia="宋体" w:cs="宋体"/>
                <w:b w:val="0"/>
                <w:bCs/>
                <w:color w:val="auto"/>
                <w:sz w:val="21"/>
                <w:szCs w:val="21"/>
              </w:rPr>
            </w:pPr>
          </w:p>
        </w:tc>
      </w:tr>
      <w:tr w14:paraId="498230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583ECA4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3B56AB01">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6F95F963">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5CF0AE3E">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6FF77AC5">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12AA708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C787D20">
            <w:pPr>
              <w:framePr w:wrap="auto" w:vAnchor="margin" w:hAnchor="text" w:yAlign="inline"/>
              <w:jc w:val="center"/>
              <w:rPr>
                <w:rFonts w:hint="eastAsia" w:ascii="宋体" w:hAnsi="宋体" w:eastAsia="宋体" w:cs="宋体"/>
                <w:b w:val="0"/>
                <w:bCs/>
                <w:color w:val="auto"/>
                <w:sz w:val="21"/>
                <w:szCs w:val="21"/>
              </w:rPr>
            </w:pPr>
          </w:p>
        </w:tc>
      </w:tr>
      <w:tr w14:paraId="36098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0FD0A02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26F54365">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14C61051">
      <w:pPr>
        <w:framePr w:wrap="auto" w:vAnchor="margin" w:hAnchor="text" w:yAlign="inline"/>
        <w:ind w:firstLine="420" w:firstLineChars="200"/>
        <w:rPr>
          <w:rFonts w:hint="eastAsia" w:ascii="宋体" w:hAnsi="宋体" w:eastAsia="宋体" w:cs="宋体"/>
          <w:color w:val="auto"/>
          <w:sz w:val="21"/>
          <w:szCs w:val="21"/>
        </w:rPr>
      </w:pPr>
    </w:p>
    <w:p w14:paraId="05D47AAF">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1E0A6D17">
      <w:pPr>
        <w:framePr w:wrap="auto" w:vAnchor="margin" w:hAnchor="text" w:yAlign="inline"/>
        <w:rPr>
          <w:rFonts w:hint="eastAsia" w:ascii="宋体" w:hAnsi="宋体" w:eastAsia="宋体" w:cs="宋体"/>
          <w:color w:val="auto"/>
          <w:sz w:val="21"/>
          <w:szCs w:val="21"/>
          <w:lang w:eastAsia="zh-CN"/>
        </w:rPr>
      </w:pPr>
    </w:p>
    <w:p w14:paraId="2A8A91E0">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146BF1C2">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5CFDC01E">
      <w:pPr>
        <w:framePr w:wrap="auto" w:vAnchor="margin" w:hAnchor="text" w:yAlign="inline"/>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0477C02F">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3A478DDA">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493331E6">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226CC41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132C0C7E">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41D698B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0C931C7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25EAC0BD">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0AAE51B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727777FD">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70BD8412">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A0BF232">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75F72995">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7F95FB6D">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6CD0A737">
      <w:pPr>
        <w:framePr w:wrap="auto" w:vAnchor="margin" w:hAnchor="text" w:yAlign="inline"/>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78F8F819">
      <w:pPr>
        <w:pStyle w:val="25"/>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p>
    <w:p w14:paraId="0D0534BB">
      <w:pPr>
        <w:pStyle w:val="25"/>
        <w:framePr w:wrap="auto" w:vAnchor="margin" w:hAnchor="text" w:yAlign="inline"/>
        <w:numPr>
          <w:ilvl w:val="-1"/>
          <w:numId w:val="0"/>
        </w:numPr>
        <w:wordWrap w:val="0"/>
        <w:topLinePunct/>
        <w:adjustRightInd w:val="0"/>
        <w:snapToGrid w:val="0"/>
        <w:spacing w:line="360" w:lineRule="auto"/>
        <w:jc w:val="center"/>
        <w:outlineLvl w:val="9"/>
        <w:rPr>
          <w:rFonts w:hint="eastAsia" w:ascii="宋体" w:hAnsi="宋体" w:eastAsia="宋体" w:cs="宋体"/>
          <w:b/>
          <w:bCs/>
          <w:color w:val="auto"/>
          <w:sz w:val="32"/>
          <w:szCs w:val="32"/>
        </w:rPr>
      </w:pPr>
      <w:r>
        <w:rPr>
          <w:rFonts w:hint="eastAsia" w:ascii="宋体" w:hAnsi="宋体" w:eastAsia="宋体" w:cs="宋体"/>
          <w:b/>
          <w:bCs/>
          <w:color w:val="auto"/>
          <w:sz w:val="32"/>
          <w:szCs w:val="32"/>
        </w:rPr>
        <w:t>劳务分包工程量清单报价表</w:t>
      </w:r>
    </w:p>
    <w:p w14:paraId="085673FD">
      <w:pPr>
        <w:pStyle w:val="25"/>
        <w:framePr w:wrap="auto" w:vAnchor="margin" w:hAnchor="text" w:yAlign="inline"/>
        <w:numPr>
          <w:ilvl w:val="-1"/>
          <w:numId w:val="0"/>
        </w:numPr>
        <w:wordWrap w:val="0"/>
        <w:topLinePunct/>
        <w:adjustRightInd w:val="0"/>
        <w:snapToGrid w:val="0"/>
        <w:spacing w:line="360" w:lineRule="auto"/>
        <w:jc w:val="left"/>
        <w:outlineLvl w:val="9"/>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工程名称：惠东县县道X208连接线建设工程（省道S259连接线）项目-附属工程</w:t>
      </w:r>
    </w:p>
    <w:p w14:paraId="1DF8C9C3">
      <w:pPr>
        <w:pStyle w:val="25"/>
        <w:framePr w:wrap="auto" w:vAnchor="margin" w:hAnchor="text" w:yAlign="inline"/>
        <w:numPr>
          <w:ilvl w:val="-1"/>
          <w:numId w:val="0"/>
        </w:numPr>
        <w:wordWrap w:val="0"/>
        <w:topLinePunct/>
        <w:adjustRightInd w:val="0"/>
        <w:snapToGrid w:val="0"/>
        <w:spacing w:line="360" w:lineRule="auto"/>
        <w:jc w:val="left"/>
        <w:outlineLvl w:val="9"/>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发包单位：广东路通达建设工程有限公司</w:t>
      </w:r>
    </w:p>
    <w:tbl>
      <w:tblPr>
        <w:tblStyle w:val="23"/>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0"/>
        <w:gridCol w:w="2357"/>
        <w:gridCol w:w="967"/>
        <w:gridCol w:w="1213"/>
        <w:gridCol w:w="1500"/>
        <w:gridCol w:w="1418"/>
        <w:gridCol w:w="805"/>
      </w:tblGrid>
      <w:tr w14:paraId="19E20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jc w:val="center"/>
        </w:trPr>
        <w:tc>
          <w:tcPr>
            <w:tcW w:w="620" w:type="dxa"/>
            <w:vMerge w:val="restart"/>
            <w:vAlign w:val="center"/>
          </w:tcPr>
          <w:p w14:paraId="4836CAE6">
            <w:pPr>
              <w:framePr w:wrap="auto" w:vAnchor="margin" w:hAnchor="text" w:yAlign="inline"/>
              <w:jc w:val="center"/>
              <w:rPr>
                <w:rFonts w:hint="eastAsia" w:ascii="宋体" w:hAnsi="宋体" w:eastAsia="宋体" w:cs="宋体"/>
                <w:sz w:val="24"/>
                <w:szCs w:val="24"/>
                <w:lang w:val="en-US" w:eastAsia="zh-CN"/>
              </w:rPr>
            </w:pPr>
          </w:p>
          <w:p w14:paraId="62E9D380">
            <w:pPr>
              <w:framePr w:wrap="auto" w:vAnchor="margin" w:hAnchor="text" w:yAlign="inline"/>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编号</w:t>
            </w:r>
          </w:p>
          <w:p w14:paraId="1738D68D">
            <w:pPr>
              <w:framePr w:wrap="auto" w:vAnchor="margin" w:hAnchor="text" w:yAlign="inline"/>
              <w:jc w:val="center"/>
              <w:rPr>
                <w:rFonts w:hint="eastAsia" w:ascii="宋体" w:hAnsi="宋体" w:eastAsia="宋体" w:cs="宋体"/>
                <w:sz w:val="24"/>
                <w:szCs w:val="24"/>
                <w:lang w:val="en-US" w:eastAsia="zh-CN"/>
              </w:rPr>
            </w:pPr>
          </w:p>
        </w:tc>
        <w:tc>
          <w:tcPr>
            <w:tcW w:w="2357" w:type="dxa"/>
            <w:vMerge w:val="restart"/>
            <w:vAlign w:val="center"/>
          </w:tcPr>
          <w:p w14:paraId="2DF5E9C2">
            <w:pPr>
              <w:framePr w:wrap="auto" w:vAnchor="margin" w:hAnchor="text" w:yAlign="inline"/>
              <w:jc w:val="center"/>
              <w:rPr>
                <w:rFonts w:hint="eastAsia" w:ascii="宋体" w:hAnsi="宋体" w:eastAsia="宋体" w:cs="宋体"/>
                <w:sz w:val="24"/>
                <w:szCs w:val="24"/>
              </w:rPr>
            </w:pPr>
          </w:p>
          <w:p w14:paraId="3BA5138D">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工程</w:t>
            </w:r>
            <w:r>
              <w:rPr>
                <w:rFonts w:hint="eastAsia" w:ascii="宋体" w:hAnsi="宋体" w:eastAsia="宋体" w:cs="宋体"/>
                <w:sz w:val="24"/>
                <w:szCs w:val="24"/>
                <w:lang w:val="en-US" w:eastAsia="zh-CN"/>
              </w:rPr>
              <w:t>项目</w:t>
            </w:r>
            <w:r>
              <w:rPr>
                <w:rFonts w:hint="eastAsia" w:ascii="宋体" w:hAnsi="宋体" w:eastAsia="宋体" w:cs="宋体"/>
                <w:sz w:val="24"/>
                <w:szCs w:val="24"/>
              </w:rPr>
              <w:t>名称</w:t>
            </w:r>
          </w:p>
          <w:p w14:paraId="4B4ED0EA">
            <w:pPr>
              <w:framePr w:wrap="auto" w:vAnchor="margin" w:hAnchor="text" w:yAlign="inline"/>
              <w:jc w:val="center"/>
              <w:rPr>
                <w:rFonts w:hint="eastAsia" w:ascii="宋体" w:hAnsi="宋体" w:eastAsia="宋体" w:cs="宋体"/>
                <w:sz w:val="24"/>
                <w:szCs w:val="24"/>
              </w:rPr>
            </w:pPr>
          </w:p>
        </w:tc>
        <w:tc>
          <w:tcPr>
            <w:tcW w:w="967" w:type="dxa"/>
            <w:vMerge w:val="restart"/>
            <w:vAlign w:val="center"/>
          </w:tcPr>
          <w:p w14:paraId="6F1242E1">
            <w:pPr>
              <w:framePr w:wrap="auto" w:vAnchor="margin" w:hAnchor="text" w:yAlign="inline"/>
              <w:jc w:val="center"/>
              <w:rPr>
                <w:rFonts w:hint="eastAsia" w:ascii="宋体" w:hAnsi="宋体" w:eastAsia="宋体" w:cs="宋体"/>
                <w:sz w:val="24"/>
                <w:szCs w:val="24"/>
              </w:rPr>
            </w:pPr>
          </w:p>
          <w:p w14:paraId="5CD00C4D">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单位</w:t>
            </w:r>
          </w:p>
          <w:p w14:paraId="69A92B32">
            <w:pPr>
              <w:framePr w:wrap="auto" w:vAnchor="margin" w:hAnchor="text" w:yAlign="inline"/>
              <w:jc w:val="center"/>
              <w:rPr>
                <w:rFonts w:hint="eastAsia" w:ascii="宋体" w:hAnsi="宋体" w:eastAsia="宋体" w:cs="宋体"/>
                <w:sz w:val="24"/>
                <w:szCs w:val="24"/>
              </w:rPr>
            </w:pPr>
          </w:p>
        </w:tc>
        <w:tc>
          <w:tcPr>
            <w:tcW w:w="1213" w:type="dxa"/>
            <w:vMerge w:val="restart"/>
            <w:vAlign w:val="center"/>
          </w:tcPr>
          <w:p w14:paraId="19269257">
            <w:pPr>
              <w:framePr w:wrap="auto" w:vAnchor="margin" w:hAnchor="text" w:yAlign="inline"/>
              <w:jc w:val="center"/>
              <w:rPr>
                <w:rFonts w:hint="eastAsia" w:ascii="宋体" w:hAnsi="宋体" w:eastAsia="宋体" w:cs="宋体"/>
                <w:sz w:val="24"/>
                <w:szCs w:val="24"/>
              </w:rPr>
            </w:pPr>
          </w:p>
          <w:p w14:paraId="3DA4BC2F">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数量</w:t>
            </w:r>
          </w:p>
          <w:p w14:paraId="0766507F">
            <w:pPr>
              <w:framePr w:wrap="auto" w:vAnchor="margin" w:hAnchor="text" w:yAlign="inline"/>
              <w:jc w:val="center"/>
              <w:rPr>
                <w:rFonts w:hint="eastAsia" w:ascii="宋体" w:hAnsi="宋体" w:eastAsia="宋体" w:cs="宋体"/>
                <w:sz w:val="24"/>
                <w:szCs w:val="24"/>
              </w:rPr>
            </w:pPr>
          </w:p>
        </w:tc>
        <w:tc>
          <w:tcPr>
            <w:tcW w:w="1500" w:type="dxa"/>
            <w:vAlign w:val="center"/>
          </w:tcPr>
          <w:p w14:paraId="568A0022">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不含税单价</w:t>
            </w:r>
          </w:p>
        </w:tc>
        <w:tc>
          <w:tcPr>
            <w:tcW w:w="1418" w:type="dxa"/>
            <w:vAlign w:val="center"/>
          </w:tcPr>
          <w:p w14:paraId="5322A254">
            <w:pPr>
              <w:framePr w:wrap="auto" w:vAnchor="margin" w:hAnchor="text" w:yAlign="inline"/>
              <w:jc w:val="center"/>
              <w:rPr>
                <w:rFonts w:hint="eastAsia" w:ascii="宋体" w:hAnsi="宋体" w:eastAsia="宋体" w:cs="宋体"/>
                <w:sz w:val="24"/>
                <w:szCs w:val="24"/>
                <w:lang w:eastAsia="zh-CN"/>
              </w:rPr>
            </w:pPr>
            <w:r>
              <w:rPr>
                <w:rFonts w:hint="eastAsia" w:ascii="宋体" w:hAnsi="宋体" w:eastAsia="宋体" w:cs="宋体"/>
                <w:sz w:val="24"/>
                <w:szCs w:val="24"/>
              </w:rPr>
              <w:t>不含税</w:t>
            </w:r>
            <w:r>
              <w:rPr>
                <w:rFonts w:hint="eastAsia" w:ascii="宋体" w:hAnsi="宋体" w:eastAsia="宋体" w:cs="宋体"/>
                <w:sz w:val="24"/>
                <w:szCs w:val="24"/>
                <w:lang w:val="en-US" w:eastAsia="zh-CN"/>
              </w:rPr>
              <w:t>金额</w:t>
            </w:r>
          </w:p>
        </w:tc>
        <w:tc>
          <w:tcPr>
            <w:tcW w:w="805" w:type="dxa"/>
            <w:vMerge w:val="restart"/>
            <w:vAlign w:val="center"/>
          </w:tcPr>
          <w:p w14:paraId="789FE14D">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备注</w:t>
            </w:r>
          </w:p>
        </w:tc>
      </w:tr>
      <w:tr w14:paraId="1239A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jc w:val="center"/>
        </w:trPr>
        <w:tc>
          <w:tcPr>
            <w:tcW w:w="620" w:type="dxa"/>
            <w:vMerge w:val="continue"/>
            <w:vAlign w:val="center"/>
          </w:tcPr>
          <w:p w14:paraId="457D8569">
            <w:pPr>
              <w:framePr w:wrap="auto" w:vAnchor="margin" w:hAnchor="text" w:yAlign="inline"/>
              <w:jc w:val="center"/>
            </w:pPr>
          </w:p>
        </w:tc>
        <w:tc>
          <w:tcPr>
            <w:tcW w:w="2357" w:type="dxa"/>
            <w:vMerge w:val="continue"/>
            <w:vAlign w:val="center"/>
          </w:tcPr>
          <w:p w14:paraId="770F4458">
            <w:pPr>
              <w:framePr w:wrap="auto" w:vAnchor="margin" w:hAnchor="text" w:yAlign="inline"/>
              <w:jc w:val="center"/>
            </w:pPr>
          </w:p>
        </w:tc>
        <w:tc>
          <w:tcPr>
            <w:tcW w:w="967" w:type="dxa"/>
            <w:vMerge w:val="continue"/>
            <w:vAlign w:val="center"/>
          </w:tcPr>
          <w:p w14:paraId="2E5C8E49">
            <w:pPr>
              <w:framePr w:wrap="auto" w:vAnchor="margin" w:hAnchor="text" w:yAlign="inline"/>
              <w:jc w:val="center"/>
            </w:pPr>
          </w:p>
        </w:tc>
        <w:tc>
          <w:tcPr>
            <w:tcW w:w="1213" w:type="dxa"/>
            <w:vMerge w:val="continue"/>
            <w:vAlign w:val="center"/>
          </w:tcPr>
          <w:p w14:paraId="01DF298E">
            <w:pPr>
              <w:framePr w:wrap="auto" w:vAnchor="margin" w:hAnchor="text" w:yAlign="inline"/>
              <w:jc w:val="center"/>
            </w:pPr>
          </w:p>
        </w:tc>
        <w:tc>
          <w:tcPr>
            <w:tcW w:w="1500" w:type="dxa"/>
            <w:vAlign w:val="center"/>
          </w:tcPr>
          <w:p w14:paraId="04A55968">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(元)</w:t>
            </w:r>
          </w:p>
        </w:tc>
        <w:tc>
          <w:tcPr>
            <w:tcW w:w="1418" w:type="dxa"/>
            <w:vAlign w:val="center"/>
          </w:tcPr>
          <w:p w14:paraId="44CD27AE">
            <w:pPr>
              <w:framePr w:wrap="auto" w:vAnchor="margin" w:hAnchor="text" w:yAlign="inline"/>
              <w:jc w:val="center"/>
              <w:rPr>
                <w:rFonts w:hint="eastAsia" w:ascii="宋体" w:hAnsi="宋体" w:eastAsia="宋体" w:cs="宋体"/>
                <w:sz w:val="24"/>
                <w:szCs w:val="24"/>
              </w:rPr>
            </w:pPr>
            <w:r>
              <w:rPr>
                <w:rFonts w:hint="eastAsia" w:ascii="宋体" w:hAnsi="宋体" w:eastAsia="宋体" w:cs="宋体"/>
                <w:sz w:val="24"/>
                <w:szCs w:val="24"/>
              </w:rPr>
              <w:t>(元)</w:t>
            </w:r>
          </w:p>
        </w:tc>
        <w:tc>
          <w:tcPr>
            <w:tcW w:w="805" w:type="dxa"/>
            <w:vMerge w:val="continue"/>
            <w:vAlign w:val="center"/>
          </w:tcPr>
          <w:p w14:paraId="664B31ED">
            <w:pPr>
              <w:framePr w:wrap="auto" w:vAnchor="margin" w:hAnchor="text" w:yAlign="inline"/>
              <w:jc w:val="center"/>
              <w:rPr>
                <w:rFonts w:hint="eastAsia" w:ascii="宋体" w:hAnsi="宋体" w:eastAsia="宋体" w:cs="宋体"/>
                <w:sz w:val="24"/>
                <w:szCs w:val="24"/>
              </w:rPr>
            </w:pPr>
          </w:p>
        </w:tc>
      </w:tr>
      <w:tr w14:paraId="79113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0" w:type="dxa"/>
            <w:vAlign w:val="center"/>
          </w:tcPr>
          <w:p w14:paraId="1441B2C0">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w:t>
            </w:r>
          </w:p>
        </w:tc>
        <w:tc>
          <w:tcPr>
            <w:tcW w:w="2357" w:type="dxa"/>
            <w:vAlign w:val="center"/>
          </w:tcPr>
          <w:p w14:paraId="25DC825F">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透层（普通）</w:t>
            </w:r>
          </w:p>
        </w:tc>
        <w:tc>
          <w:tcPr>
            <w:tcW w:w="967" w:type="dxa"/>
            <w:vAlign w:val="center"/>
          </w:tcPr>
          <w:p w14:paraId="6B83AEDB">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m2</w:t>
            </w:r>
          </w:p>
        </w:tc>
        <w:tc>
          <w:tcPr>
            <w:tcW w:w="1213" w:type="dxa"/>
            <w:vAlign w:val="center"/>
          </w:tcPr>
          <w:p w14:paraId="308A574A">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150000</w:t>
            </w:r>
          </w:p>
        </w:tc>
        <w:tc>
          <w:tcPr>
            <w:tcW w:w="1500" w:type="dxa"/>
            <w:vAlign w:val="center"/>
          </w:tcPr>
          <w:p w14:paraId="08FA02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204B15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4F62F4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94B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jc w:val="center"/>
        </w:trPr>
        <w:tc>
          <w:tcPr>
            <w:tcW w:w="620" w:type="dxa"/>
            <w:vAlign w:val="center"/>
          </w:tcPr>
          <w:p w14:paraId="3D7400EA">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2</w:t>
            </w:r>
          </w:p>
        </w:tc>
        <w:tc>
          <w:tcPr>
            <w:tcW w:w="2357" w:type="dxa"/>
            <w:vAlign w:val="center"/>
          </w:tcPr>
          <w:p w14:paraId="79FF7547">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改性沥青洒瓜米石封层</w:t>
            </w:r>
          </w:p>
        </w:tc>
        <w:tc>
          <w:tcPr>
            <w:tcW w:w="967" w:type="dxa"/>
            <w:vAlign w:val="center"/>
          </w:tcPr>
          <w:p w14:paraId="44AEBF62">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m2</w:t>
            </w:r>
          </w:p>
        </w:tc>
        <w:tc>
          <w:tcPr>
            <w:tcW w:w="1213" w:type="dxa"/>
            <w:vAlign w:val="center"/>
          </w:tcPr>
          <w:p w14:paraId="446A5B28">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150000</w:t>
            </w:r>
          </w:p>
        </w:tc>
        <w:tc>
          <w:tcPr>
            <w:tcW w:w="1500" w:type="dxa"/>
            <w:vAlign w:val="center"/>
          </w:tcPr>
          <w:p w14:paraId="79EA48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1FE6CA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16C423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A60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 w:hRule="atLeast"/>
          <w:jc w:val="center"/>
        </w:trPr>
        <w:tc>
          <w:tcPr>
            <w:tcW w:w="620" w:type="dxa"/>
            <w:vAlign w:val="center"/>
          </w:tcPr>
          <w:p w14:paraId="5E2BD19D">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3</w:t>
            </w:r>
          </w:p>
        </w:tc>
        <w:tc>
          <w:tcPr>
            <w:tcW w:w="2357" w:type="dxa"/>
            <w:vAlign w:val="center"/>
          </w:tcPr>
          <w:p w14:paraId="4949269A">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培土路肩</w:t>
            </w:r>
          </w:p>
        </w:tc>
        <w:tc>
          <w:tcPr>
            <w:tcW w:w="967" w:type="dxa"/>
            <w:vAlign w:val="center"/>
          </w:tcPr>
          <w:p w14:paraId="7BD28D41">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23F72A44">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5500</w:t>
            </w:r>
          </w:p>
        </w:tc>
        <w:tc>
          <w:tcPr>
            <w:tcW w:w="1500" w:type="dxa"/>
            <w:vAlign w:val="center"/>
          </w:tcPr>
          <w:p w14:paraId="591F70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2D3043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624450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11D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620" w:type="dxa"/>
            <w:vAlign w:val="center"/>
          </w:tcPr>
          <w:p w14:paraId="684CCADC">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4</w:t>
            </w:r>
          </w:p>
        </w:tc>
        <w:tc>
          <w:tcPr>
            <w:tcW w:w="2357" w:type="dxa"/>
            <w:vAlign w:val="center"/>
          </w:tcPr>
          <w:p w14:paraId="279E335A">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培耕植土</w:t>
            </w:r>
          </w:p>
        </w:tc>
        <w:tc>
          <w:tcPr>
            <w:tcW w:w="967" w:type="dxa"/>
            <w:vAlign w:val="center"/>
          </w:tcPr>
          <w:p w14:paraId="51A2E89B">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71648E56">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2220</w:t>
            </w:r>
          </w:p>
        </w:tc>
        <w:tc>
          <w:tcPr>
            <w:tcW w:w="1500" w:type="dxa"/>
            <w:vAlign w:val="center"/>
          </w:tcPr>
          <w:p w14:paraId="0DAFC7A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1BC6F67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7C0188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2DF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 w:hRule="atLeast"/>
          <w:jc w:val="center"/>
        </w:trPr>
        <w:tc>
          <w:tcPr>
            <w:tcW w:w="620" w:type="dxa"/>
            <w:vAlign w:val="center"/>
          </w:tcPr>
          <w:p w14:paraId="2AF93273">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5</w:t>
            </w:r>
          </w:p>
        </w:tc>
        <w:tc>
          <w:tcPr>
            <w:tcW w:w="2357" w:type="dxa"/>
            <w:vAlign w:val="center"/>
          </w:tcPr>
          <w:p w14:paraId="44C1052B">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土路肩铺草皮</w:t>
            </w:r>
          </w:p>
        </w:tc>
        <w:tc>
          <w:tcPr>
            <w:tcW w:w="967" w:type="dxa"/>
            <w:vAlign w:val="center"/>
          </w:tcPr>
          <w:p w14:paraId="6E608DF7">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m2</w:t>
            </w:r>
          </w:p>
        </w:tc>
        <w:tc>
          <w:tcPr>
            <w:tcW w:w="1213" w:type="dxa"/>
            <w:vAlign w:val="center"/>
          </w:tcPr>
          <w:p w14:paraId="3287B9ED">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20503</w:t>
            </w:r>
          </w:p>
        </w:tc>
        <w:tc>
          <w:tcPr>
            <w:tcW w:w="1500" w:type="dxa"/>
            <w:vAlign w:val="center"/>
          </w:tcPr>
          <w:p w14:paraId="02C56A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2AAF8E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584BDC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2DB9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jc w:val="center"/>
        </w:trPr>
        <w:tc>
          <w:tcPr>
            <w:tcW w:w="620" w:type="dxa"/>
            <w:vAlign w:val="center"/>
          </w:tcPr>
          <w:p w14:paraId="249AD7F0">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6</w:t>
            </w:r>
          </w:p>
        </w:tc>
        <w:tc>
          <w:tcPr>
            <w:tcW w:w="2357" w:type="dxa"/>
            <w:vAlign w:val="center"/>
          </w:tcPr>
          <w:p w14:paraId="6879036D">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现浇C15混凝土加固土路肩</w:t>
            </w:r>
          </w:p>
        </w:tc>
        <w:tc>
          <w:tcPr>
            <w:tcW w:w="967" w:type="dxa"/>
            <w:vAlign w:val="center"/>
          </w:tcPr>
          <w:p w14:paraId="2DF374AF">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3D3FE1CC">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316</w:t>
            </w:r>
          </w:p>
        </w:tc>
        <w:tc>
          <w:tcPr>
            <w:tcW w:w="1500" w:type="dxa"/>
            <w:vAlign w:val="center"/>
          </w:tcPr>
          <w:p w14:paraId="705179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77D9AF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568E32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C47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20" w:type="dxa"/>
            <w:vAlign w:val="center"/>
          </w:tcPr>
          <w:p w14:paraId="4196A32B">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7</w:t>
            </w:r>
          </w:p>
        </w:tc>
        <w:tc>
          <w:tcPr>
            <w:tcW w:w="2357" w:type="dxa"/>
            <w:vAlign w:val="center"/>
          </w:tcPr>
          <w:p w14:paraId="11D5DC6D">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C20混凝土（预制路缘石）</w:t>
            </w:r>
          </w:p>
        </w:tc>
        <w:tc>
          <w:tcPr>
            <w:tcW w:w="967" w:type="dxa"/>
            <w:vAlign w:val="center"/>
          </w:tcPr>
          <w:p w14:paraId="55A2A7BB">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4E60C8BF">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845</w:t>
            </w:r>
          </w:p>
        </w:tc>
        <w:tc>
          <w:tcPr>
            <w:tcW w:w="1500" w:type="dxa"/>
            <w:vAlign w:val="center"/>
          </w:tcPr>
          <w:p w14:paraId="4646A6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25B2711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0B5028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E3D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jc w:val="center"/>
        </w:trPr>
        <w:tc>
          <w:tcPr>
            <w:tcW w:w="620" w:type="dxa"/>
            <w:vAlign w:val="center"/>
          </w:tcPr>
          <w:p w14:paraId="16F0AF68">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8</w:t>
            </w:r>
          </w:p>
        </w:tc>
        <w:tc>
          <w:tcPr>
            <w:tcW w:w="2357" w:type="dxa"/>
            <w:vAlign w:val="center"/>
          </w:tcPr>
          <w:p w14:paraId="3CD867BB">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钢筋（盖板）</w:t>
            </w:r>
          </w:p>
        </w:tc>
        <w:tc>
          <w:tcPr>
            <w:tcW w:w="967" w:type="dxa"/>
            <w:vAlign w:val="center"/>
          </w:tcPr>
          <w:p w14:paraId="2AE9F399">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kg</w:t>
            </w:r>
          </w:p>
        </w:tc>
        <w:tc>
          <w:tcPr>
            <w:tcW w:w="1213" w:type="dxa"/>
            <w:vAlign w:val="center"/>
          </w:tcPr>
          <w:p w14:paraId="5B5CF97F">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38627</w:t>
            </w:r>
          </w:p>
        </w:tc>
        <w:tc>
          <w:tcPr>
            <w:tcW w:w="1500" w:type="dxa"/>
            <w:vAlign w:val="center"/>
          </w:tcPr>
          <w:p w14:paraId="625169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2242A8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279375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634D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jc w:val="center"/>
        </w:trPr>
        <w:tc>
          <w:tcPr>
            <w:tcW w:w="620" w:type="dxa"/>
            <w:vAlign w:val="center"/>
          </w:tcPr>
          <w:p w14:paraId="4973492D">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9</w:t>
            </w:r>
          </w:p>
        </w:tc>
        <w:tc>
          <w:tcPr>
            <w:tcW w:w="2357" w:type="dxa"/>
            <w:vAlign w:val="center"/>
          </w:tcPr>
          <w:p w14:paraId="55A4B8EA">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C30混凝土 (水沟盖板）</w:t>
            </w:r>
          </w:p>
        </w:tc>
        <w:tc>
          <w:tcPr>
            <w:tcW w:w="967" w:type="dxa"/>
            <w:vAlign w:val="center"/>
          </w:tcPr>
          <w:p w14:paraId="79D2B223">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61FC6FF7">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244</w:t>
            </w:r>
          </w:p>
        </w:tc>
        <w:tc>
          <w:tcPr>
            <w:tcW w:w="1500" w:type="dxa"/>
            <w:vAlign w:val="center"/>
          </w:tcPr>
          <w:p w14:paraId="71DFE8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40ADF12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4D81C3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0AA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620" w:type="dxa"/>
            <w:vAlign w:val="center"/>
          </w:tcPr>
          <w:p w14:paraId="0CF77D0E">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10</w:t>
            </w:r>
          </w:p>
        </w:tc>
        <w:tc>
          <w:tcPr>
            <w:tcW w:w="2357" w:type="dxa"/>
            <w:vAlign w:val="center"/>
          </w:tcPr>
          <w:p w14:paraId="0CB977EE">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Φ300-350mm</w:t>
            </w:r>
          </w:p>
        </w:tc>
        <w:tc>
          <w:tcPr>
            <w:tcW w:w="967" w:type="dxa"/>
            <w:vAlign w:val="center"/>
          </w:tcPr>
          <w:p w14:paraId="5C1B02FA">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w:t>
            </w:r>
          </w:p>
        </w:tc>
        <w:tc>
          <w:tcPr>
            <w:tcW w:w="1213" w:type="dxa"/>
            <w:vAlign w:val="center"/>
          </w:tcPr>
          <w:p w14:paraId="03C81C96">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1446</w:t>
            </w:r>
          </w:p>
        </w:tc>
        <w:tc>
          <w:tcPr>
            <w:tcW w:w="1500" w:type="dxa"/>
            <w:vAlign w:val="center"/>
          </w:tcPr>
          <w:p w14:paraId="12EB50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75533C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1CE69B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A5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620" w:type="dxa"/>
            <w:vAlign w:val="center"/>
          </w:tcPr>
          <w:p w14:paraId="05C3E7BC">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11</w:t>
            </w:r>
          </w:p>
        </w:tc>
        <w:tc>
          <w:tcPr>
            <w:tcW w:w="2357" w:type="dxa"/>
            <w:vAlign w:val="center"/>
          </w:tcPr>
          <w:p w14:paraId="4F7E4057">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C30钢筋混凝土集水井</w:t>
            </w:r>
          </w:p>
        </w:tc>
        <w:tc>
          <w:tcPr>
            <w:tcW w:w="967" w:type="dxa"/>
            <w:vAlign w:val="center"/>
          </w:tcPr>
          <w:p w14:paraId="21ACF86F">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座</w:t>
            </w:r>
          </w:p>
        </w:tc>
        <w:tc>
          <w:tcPr>
            <w:tcW w:w="1213" w:type="dxa"/>
            <w:vAlign w:val="center"/>
          </w:tcPr>
          <w:p w14:paraId="76136D66">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97</w:t>
            </w:r>
          </w:p>
        </w:tc>
        <w:tc>
          <w:tcPr>
            <w:tcW w:w="1500" w:type="dxa"/>
            <w:vAlign w:val="center"/>
          </w:tcPr>
          <w:p w14:paraId="577FD9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1B64A5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1DC789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6666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620" w:type="dxa"/>
            <w:vAlign w:val="center"/>
          </w:tcPr>
          <w:p w14:paraId="44AABCDB">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12</w:t>
            </w:r>
          </w:p>
        </w:tc>
        <w:tc>
          <w:tcPr>
            <w:tcW w:w="2357" w:type="dxa"/>
            <w:vAlign w:val="center"/>
          </w:tcPr>
          <w:p w14:paraId="27D342E6">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Φ0-50mm</w:t>
            </w:r>
          </w:p>
        </w:tc>
        <w:tc>
          <w:tcPr>
            <w:tcW w:w="967" w:type="dxa"/>
            <w:vAlign w:val="center"/>
          </w:tcPr>
          <w:p w14:paraId="393196ED">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w:t>
            </w:r>
          </w:p>
        </w:tc>
        <w:tc>
          <w:tcPr>
            <w:tcW w:w="1213" w:type="dxa"/>
            <w:vAlign w:val="center"/>
          </w:tcPr>
          <w:p w14:paraId="62F114F8">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2411</w:t>
            </w:r>
          </w:p>
        </w:tc>
        <w:tc>
          <w:tcPr>
            <w:tcW w:w="1500" w:type="dxa"/>
            <w:vAlign w:val="center"/>
          </w:tcPr>
          <w:p w14:paraId="32A370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35FBB4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5DEBBF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85FC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620" w:type="dxa"/>
            <w:vAlign w:val="center"/>
          </w:tcPr>
          <w:p w14:paraId="2652552E">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13</w:t>
            </w:r>
          </w:p>
        </w:tc>
        <w:tc>
          <w:tcPr>
            <w:tcW w:w="2357" w:type="dxa"/>
            <w:vAlign w:val="center"/>
          </w:tcPr>
          <w:p w14:paraId="3E09553E">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碎石渗沟</w:t>
            </w:r>
          </w:p>
        </w:tc>
        <w:tc>
          <w:tcPr>
            <w:tcW w:w="967" w:type="dxa"/>
            <w:vAlign w:val="center"/>
          </w:tcPr>
          <w:p w14:paraId="1245B991">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100A4924">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746</w:t>
            </w:r>
          </w:p>
        </w:tc>
        <w:tc>
          <w:tcPr>
            <w:tcW w:w="1500" w:type="dxa"/>
            <w:vAlign w:val="center"/>
          </w:tcPr>
          <w:p w14:paraId="464B4E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55F8FC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660D63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1E2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jc w:val="center"/>
        </w:trPr>
        <w:tc>
          <w:tcPr>
            <w:tcW w:w="620" w:type="dxa"/>
            <w:vAlign w:val="center"/>
          </w:tcPr>
          <w:p w14:paraId="4AE26F48">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14</w:t>
            </w:r>
          </w:p>
        </w:tc>
        <w:tc>
          <w:tcPr>
            <w:tcW w:w="2357" w:type="dxa"/>
            <w:vAlign w:val="center"/>
          </w:tcPr>
          <w:p w14:paraId="799B4C99">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土工布（膜）</w:t>
            </w:r>
          </w:p>
        </w:tc>
        <w:tc>
          <w:tcPr>
            <w:tcW w:w="967" w:type="dxa"/>
            <w:vAlign w:val="center"/>
          </w:tcPr>
          <w:p w14:paraId="00D1AD56">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m2</w:t>
            </w:r>
          </w:p>
        </w:tc>
        <w:tc>
          <w:tcPr>
            <w:tcW w:w="1213" w:type="dxa"/>
            <w:vAlign w:val="center"/>
          </w:tcPr>
          <w:p w14:paraId="7A0E0A4F">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23769</w:t>
            </w:r>
          </w:p>
        </w:tc>
        <w:tc>
          <w:tcPr>
            <w:tcW w:w="1500" w:type="dxa"/>
            <w:vAlign w:val="center"/>
          </w:tcPr>
          <w:p w14:paraId="6B2B0F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58BB83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3F87F1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125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620" w:type="dxa"/>
            <w:vAlign w:val="center"/>
          </w:tcPr>
          <w:p w14:paraId="2160B1C4">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15</w:t>
            </w:r>
          </w:p>
        </w:tc>
        <w:tc>
          <w:tcPr>
            <w:tcW w:w="2357" w:type="dxa"/>
            <w:vAlign w:val="center"/>
          </w:tcPr>
          <w:p w14:paraId="29EDE921">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涂沥青</w:t>
            </w:r>
          </w:p>
        </w:tc>
        <w:tc>
          <w:tcPr>
            <w:tcW w:w="967" w:type="dxa"/>
            <w:vAlign w:val="center"/>
          </w:tcPr>
          <w:p w14:paraId="6326B201">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m2</w:t>
            </w:r>
          </w:p>
        </w:tc>
        <w:tc>
          <w:tcPr>
            <w:tcW w:w="1213" w:type="dxa"/>
            <w:vAlign w:val="center"/>
          </w:tcPr>
          <w:p w14:paraId="5F517065">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4976</w:t>
            </w:r>
          </w:p>
        </w:tc>
        <w:tc>
          <w:tcPr>
            <w:tcW w:w="1500" w:type="dxa"/>
            <w:vAlign w:val="center"/>
          </w:tcPr>
          <w:p w14:paraId="7F8A95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4AC943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5922AA9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9AF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620" w:type="dxa"/>
            <w:vAlign w:val="center"/>
          </w:tcPr>
          <w:p w14:paraId="3F455815">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lang w:val="en-US" w:eastAsia="zh-CN"/>
              </w:rPr>
            </w:pPr>
            <w:r>
              <w:rPr>
                <w:rFonts w:hint="eastAsia" w:ascii="仿宋" w:hAnsi="仿宋" w:eastAsia="仿宋" w:cs="仿宋"/>
                <w:i w:val="0"/>
                <w:iCs w:val="0"/>
                <w:color w:val="000000"/>
                <w:kern w:val="0"/>
                <w:sz w:val="20"/>
                <w:szCs w:val="20"/>
                <w:u w:val="none"/>
                <w:lang w:val="en-US" w:eastAsia="zh-CN" w:bidi="ar"/>
              </w:rPr>
              <w:t>16</w:t>
            </w:r>
          </w:p>
        </w:tc>
        <w:tc>
          <w:tcPr>
            <w:tcW w:w="2357" w:type="dxa"/>
            <w:vAlign w:val="center"/>
          </w:tcPr>
          <w:p w14:paraId="37310747">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18"/>
                <w:szCs w:val="18"/>
                <w:u w:val="none"/>
                <w:lang w:val="en-US" w:eastAsia="zh-CN" w:bidi="ar"/>
              </w:rPr>
              <w:t>预制钢筋</w:t>
            </w:r>
          </w:p>
        </w:tc>
        <w:tc>
          <w:tcPr>
            <w:tcW w:w="967" w:type="dxa"/>
            <w:vAlign w:val="center"/>
          </w:tcPr>
          <w:p w14:paraId="378F92CB">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18"/>
                <w:szCs w:val="18"/>
                <w:u w:val="none"/>
                <w:lang w:val="en-US" w:eastAsia="zh-CN" w:bidi="ar"/>
              </w:rPr>
              <w:t>kg</w:t>
            </w:r>
          </w:p>
        </w:tc>
        <w:tc>
          <w:tcPr>
            <w:tcW w:w="1213" w:type="dxa"/>
            <w:vAlign w:val="center"/>
          </w:tcPr>
          <w:p w14:paraId="36FB56F2">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240000</w:t>
            </w:r>
          </w:p>
        </w:tc>
        <w:tc>
          <w:tcPr>
            <w:tcW w:w="1500" w:type="dxa"/>
            <w:vAlign w:val="center"/>
          </w:tcPr>
          <w:p w14:paraId="3FA644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7184A7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4258E9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AEB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620" w:type="dxa"/>
            <w:vAlign w:val="center"/>
          </w:tcPr>
          <w:p w14:paraId="63F034FA">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17</w:t>
            </w:r>
          </w:p>
        </w:tc>
        <w:tc>
          <w:tcPr>
            <w:tcW w:w="2357" w:type="dxa"/>
            <w:vAlign w:val="center"/>
          </w:tcPr>
          <w:p w14:paraId="1C998F20">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C30预制混凝土</w:t>
            </w:r>
          </w:p>
        </w:tc>
        <w:tc>
          <w:tcPr>
            <w:tcW w:w="967" w:type="dxa"/>
            <w:vAlign w:val="center"/>
          </w:tcPr>
          <w:p w14:paraId="7285AF03">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73AF00D4">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3000</w:t>
            </w:r>
          </w:p>
        </w:tc>
        <w:tc>
          <w:tcPr>
            <w:tcW w:w="1500" w:type="dxa"/>
            <w:vAlign w:val="center"/>
          </w:tcPr>
          <w:p w14:paraId="19D226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65D49E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41B62B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E58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20" w:type="dxa"/>
            <w:vAlign w:val="center"/>
          </w:tcPr>
          <w:p w14:paraId="2BAA4772">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仿宋" w:hAnsi="仿宋" w:eastAsia="仿宋" w:cs="仿宋"/>
                <w:i w:val="0"/>
                <w:iCs w:val="0"/>
                <w:color w:val="000000"/>
                <w:kern w:val="0"/>
                <w:sz w:val="20"/>
                <w:szCs w:val="20"/>
                <w:u w:val="none"/>
                <w:lang w:val="en-US" w:eastAsia="zh-CN" w:bidi="ar"/>
              </w:rPr>
              <w:t>18</w:t>
            </w:r>
          </w:p>
        </w:tc>
        <w:tc>
          <w:tcPr>
            <w:tcW w:w="2357" w:type="dxa"/>
            <w:vAlign w:val="center"/>
          </w:tcPr>
          <w:p w14:paraId="75EED2C9">
            <w:pPr>
              <w:keepNext w:val="0"/>
              <w:keepLines w:val="0"/>
              <w:framePr w:wrap="auto" w:vAnchor="margin" w:hAnchor="text" w:yAlign="inline"/>
              <w:widowControl/>
              <w:suppressLineNumbers w:val="0"/>
              <w:ind w:left="48" w:leftChars="20" w:right="48" w:rightChars="2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安装混凝土护栏</w:t>
            </w:r>
          </w:p>
        </w:tc>
        <w:tc>
          <w:tcPr>
            <w:tcW w:w="967" w:type="dxa"/>
            <w:vAlign w:val="center"/>
          </w:tcPr>
          <w:p w14:paraId="0587A544">
            <w:pPr>
              <w:keepNext w:val="0"/>
              <w:keepLines w:val="0"/>
              <w:framePr w:wrap="auto" w:vAnchor="margin" w:hAnchor="text" w:yAlign="inline"/>
              <w:widowControl/>
              <w:suppressLineNumbers w:val="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18"/>
                <w:szCs w:val="18"/>
                <w:u w:val="none"/>
                <w:lang w:val="en-US" w:eastAsia="zh-CN" w:bidi="ar"/>
              </w:rPr>
              <w:t>m3</w:t>
            </w:r>
          </w:p>
        </w:tc>
        <w:tc>
          <w:tcPr>
            <w:tcW w:w="1213" w:type="dxa"/>
            <w:vAlign w:val="center"/>
          </w:tcPr>
          <w:p w14:paraId="2814C450">
            <w:pPr>
              <w:keepNext w:val="0"/>
              <w:keepLines w:val="0"/>
              <w:framePr w:wrap="auto" w:vAnchor="margin" w:hAnchor="text" w:yAlign="inline"/>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3000</w:t>
            </w:r>
          </w:p>
        </w:tc>
        <w:tc>
          <w:tcPr>
            <w:tcW w:w="1500" w:type="dxa"/>
            <w:vAlign w:val="center"/>
          </w:tcPr>
          <w:p w14:paraId="5AF849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18" w:type="dxa"/>
            <w:vAlign w:val="center"/>
          </w:tcPr>
          <w:p w14:paraId="613D40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7C02F6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E76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jc w:val="center"/>
        </w:trPr>
        <w:tc>
          <w:tcPr>
            <w:tcW w:w="6657" w:type="dxa"/>
            <w:gridSpan w:val="5"/>
            <w:vAlign w:val="center"/>
          </w:tcPr>
          <w:p w14:paraId="2EA4FFC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不含增值税总价：</w:t>
            </w:r>
          </w:p>
        </w:tc>
        <w:tc>
          <w:tcPr>
            <w:tcW w:w="1418" w:type="dxa"/>
            <w:vAlign w:val="center"/>
          </w:tcPr>
          <w:p w14:paraId="4153FE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5B6D78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3318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6657" w:type="dxa"/>
            <w:gridSpan w:val="5"/>
            <w:vAlign w:val="center"/>
          </w:tcPr>
          <w:p w14:paraId="4660A6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增值税（  %）：</w:t>
            </w:r>
          </w:p>
        </w:tc>
        <w:tc>
          <w:tcPr>
            <w:tcW w:w="1418" w:type="dxa"/>
            <w:vAlign w:val="center"/>
          </w:tcPr>
          <w:p w14:paraId="5A0E3E3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0211923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BF6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jc w:val="center"/>
        </w:trPr>
        <w:tc>
          <w:tcPr>
            <w:tcW w:w="6657" w:type="dxa"/>
            <w:gridSpan w:val="5"/>
            <w:vAlign w:val="center"/>
          </w:tcPr>
          <w:p w14:paraId="0F5BFD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含税总价合计：</w:t>
            </w:r>
          </w:p>
        </w:tc>
        <w:tc>
          <w:tcPr>
            <w:tcW w:w="1418" w:type="dxa"/>
            <w:vAlign w:val="center"/>
          </w:tcPr>
          <w:p w14:paraId="49C071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805" w:type="dxa"/>
            <w:vAlign w:val="center"/>
          </w:tcPr>
          <w:p w14:paraId="2DAE09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14:paraId="7F4AF11E">
      <w:pPr>
        <w:framePr w:wrap="auto" w:vAnchor="margin" w:hAnchor="text" w:yAlign="inline"/>
        <w:widowControl w:val="0"/>
        <w:numPr>
          <w:ilvl w:val="-1"/>
          <w:numId w:val="0"/>
        </w:numPr>
        <w:wordWrap w:val="0"/>
        <w:topLinePunct/>
        <w:adjustRightInd w:val="0"/>
        <w:snapToGrid w:val="0"/>
        <w:spacing w:line="360" w:lineRule="auto"/>
        <w:jc w:val="center"/>
        <w:outlineLvl w:val="9"/>
        <w:rPr>
          <w:rFonts w:hint="eastAsia" w:ascii="宋体" w:hAnsi="宋体" w:eastAsia="宋体" w:cs="宋体"/>
          <w:b/>
          <w:bCs/>
          <w:color w:val="auto"/>
          <w:kern w:val="2"/>
          <w:sz w:val="24"/>
          <w:szCs w:val="24"/>
          <w:u w:color="000000"/>
          <w:lang w:val="en-US" w:eastAsia="zh-CN" w:bidi="ar-SA"/>
        </w:rPr>
      </w:pPr>
      <w:r>
        <w:rPr>
          <w:rFonts w:hint="eastAsia" w:ascii="宋体" w:hAnsi="宋体" w:eastAsia="宋体" w:cs="宋体"/>
          <w:b/>
          <w:bCs/>
          <w:color w:val="auto"/>
          <w:kern w:val="2"/>
          <w:sz w:val="24"/>
          <w:szCs w:val="24"/>
          <w:u w:color="000000"/>
          <w:lang w:val="en-US" w:eastAsia="zh-CN" w:bidi="ar-SA"/>
        </w:rPr>
        <w:t>报价单位：</w:t>
      </w:r>
    </w:p>
    <w:p w14:paraId="7F1D20AD">
      <w:pPr>
        <w:framePr w:wrap="auto" w:vAnchor="margin" w:hAnchor="text" w:yAlign="inline"/>
        <w:widowControl w:val="0"/>
        <w:numPr>
          <w:ilvl w:val="-1"/>
          <w:numId w:val="0"/>
        </w:numPr>
        <w:wordWrap w:val="0"/>
        <w:topLinePunct/>
        <w:adjustRightInd w:val="0"/>
        <w:snapToGrid w:val="0"/>
        <w:spacing w:line="360" w:lineRule="auto"/>
        <w:jc w:val="center"/>
        <w:outlineLvl w:val="9"/>
        <w:rPr>
          <w:rFonts w:hint="default" w:ascii="宋体" w:hAnsi="宋体" w:eastAsia="宋体" w:cs="宋体"/>
          <w:b/>
          <w:bCs/>
          <w:color w:val="auto"/>
          <w:kern w:val="2"/>
          <w:sz w:val="24"/>
          <w:szCs w:val="24"/>
          <w:u w:color="000000"/>
          <w:lang w:val="en-US" w:eastAsia="zh-CN" w:bidi="ar-SA"/>
        </w:rPr>
      </w:pPr>
      <w:r>
        <w:rPr>
          <w:rFonts w:hint="eastAsia" w:ascii="宋体" w:hAnsi="宋体" w:eastAsia="宋体" w:cs="宋体"/>
          <w:b/>
          <w:bCs/>
          <w:color w:val="auto"/>
          <w:kern w:val="2"/>
          <w:sz w:val="24"/>
          <w:szCs w:val="24"/>
          <w:u w:color="000000"/>
          <w:lang w:val="en-US" w:eastAsia="zh-CN" w:bidi="ar-SA"/>
        </w:rPr>
        <w:t>日期：</w:t>
      </w:r>
    </w:p>
    <w:p w14:paraId="32CC47E9">
      <w:pPr>
        <w:framePr w:wrap="auto" w:vAnchor="margin" w:hAnchor="text" w:yAlign="inline"/>
        <w:widowControl w:val="0"/>
        <w:numPr>
          <w:ilvl w:val="-1"/>
          <w:numId w:val="0"/>
        </w:numPr>
        <w:wordWrap w:val="0"/>
        <w:topLinePunct/>
        <w:adjustRightInd w:val="0"/>
        <w:snapToGrid w:val="0"/>
        <w:spacing w:line="360" w:lineRule="auto"/>
        <w:jc w:val="center"/>
        <w:outlineLvl w:val="9"/>
        <w:rPr>
          <w:rFonts w:hint="eastAsia" w:ascii="宋体" w:hAnsi="宋体" w:eastAsia="宋体" w:cs="宋体"/>
          <w:b/>
          <w:bCs/>
          <w:color w:val="auto"/>
          <w:kern w:val="2"/>
          <w:sz w:val="32"/>
          <w:szCs w:val="32"/>
          <w:u w:color="000000"/>
          <w:lang w:val="en-US" w:eastAsia="zh-CN" w:bidi="ar-SA"/>
        </w:rPr>
      </w:pPr>
    </w:p>
    <w:p w14:paraId="6DF20322">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bidi="ar-SA"/>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66A8985A">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1695168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815607E">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422F74E">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11DADD4B">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32518CC6">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78FB1677">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CC0242C">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34FF86E0">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7266D065">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34BD2AF6">
      <w:pPr>
        <w:pStyle w:val="3"/>
        <w:wordWrap w:val="0"/>
        <w:jc w:val="left"/>
        <w:rPr>
          <w:rFonts w:ascii="宋体" w:hAnsi="宋体" w:eastAsia="宋体" w:cs="宋体"/>
          <w:b/>
          <w:color w:val="auto"/>
          <w:szCs w:val="24"/>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662A755B">
      <w:pPr>
        <w:pStyle w:val="25"/>
        <w:framePr w:wrap="auto" w:vAnchor="margin" w:hAnchor="text" w:yAlign="inline"/>
        <w:adjustRightInd w:val="0"/>
        <w:snapToGrid w:val="0"/>
        <w:spacing w:line="360" w:lineRule="auto"/>
        <w:jc w:val="center"/>
        <w:outlineLvl w:val="0"/>
        <w:rPr>
          <w:rFonts w:hint="default" w:ascii="宋体" w:hAnsi="宋体" w:eastAsia="宋体" w:cs="宋体"/>
          <w:b/>
          <w:bCs/>
          <w:color w:val="auto"/>
          <w:sz w:val="32"/>
          <w:szCs w:val="32"/>
        </w:rPr>
      </w:pPr>
      <w:r>
        <w:rPr>
          <w:rFonts w:ascii="宋体" w:hAnsi="宋体" w:eastAsia="宋体" w:cs="宋体"/>
          <w:b/>
          <w:bCs/>
          <w:color w:val="auto"/>
          <w:sz w:val="32"/>
          <w:szCs w:val="32"/>
        </w:rPr>
        <w:t>第五部分 合同主要条款</w:t>
      </w:r>
    </w:p>
    <w:p w14:paraId="6FB1E5BC">
      <w:pPr>
        <w:pStyle w:val="7"/>
        <w:framePr w:wrap="auto" w:vAnchor="margin" w:hAnchor="text" w:yAlign="inline"/>
        <w:spacing w:before="222" w:line="222" w:lineRule="auto"/>
        <w:rPr>
          <w:b/>
          <w:bCs/>
          <w:spacing w:val="-9"/>
          <w:sz w:val="24"/>
          <w:szCs w:val="24"/>
        </w:rPr>
      </w:pPr>
    </w:p>
    <w:p w14:paraId="6A9C15CB">
      <w:pPr>
        <w:pStyle w:val="25"/>
        <w:framePr w:wrap="auto" w:vAnchor="margin" w:hAnchor="text" w:yAlign="inline"/>
        <w:numPr>
          <w:ilvl w:val="0"/>
          <w:numId w:val="0"/>
        </w:numPr>
        <w:wordWrap w:val="0"/>
        <w:spacing w:line="440" w:lineRule="exact"/>
        <w:ind w:firstLine="562" w:firstLineChars="200"/>
        <w:rPr>
          <w:rFonts w:hint="default" w:ascii="宋体" w:hAnsi="宋体" w:eastAsia="宋体"/>
          <w:b/>
          <w:bCs/>
          <w:color w:val="auto"/>
          <w:sz w:val="28"/>
          <w:szCs w:val="28"/>
          <w:u w:val="none" w:color="auto"/>
        </w:rPr>
      </w:pPr>
      <w:r>
        <w:rPr>
          <w:rFonts w:hint="eastAsia" w:ascii="宋体" w:hAnsi="宋体" w:eastAsia="宋体"/>
          <w:b/>
          <w:bCs/>
          <w:color w:val="auto"/>
          <w:sz w:val="28"/>
          <w:szCs w:val="28"/>
          <w:u w:val="none" w:color="auto"/>
          <w:lang w:val="en-US" w:eastAsia="zh-CN"/>
        </w:rPr>
        <w:t>一</w:t>
      </w:r>
      <w:r>
        <w:rPr>
          <w:rFonts w:hint="eastAsia" w:ascii="宋体" w:hAnsi="宋体" w:eastAsia="宋体" w:cs="Arial Unicode MS"/>
          <w:b/>
          <w:bCs/>
          <w:color w:val="auto"/>
          <w:kern w:val="2"/>
          <w:sz w:val="28"/>
          <w:szCs w:val="28"/>
          <w:lang w:val="en-US" w:eastAsia="zh-CN" w:bidi="ar-SA"/>
        </w:rPr>
        <w:t>、</w:t>
      </w:r>
      <w:r>
        <w:rPr>
          <w:rFonts w:hint="default" w:ascii="宋体" w:hAnsi="宋体" w:eastAsia="宋体"/>
          <w:b/>
          <w:bCs/>
          <w:color w:val="auto"/>
          <w:sz w:val="28"/>
          <w:szCs w:val="28"/>
          <w:u w:val="none" w:color="auto"/>
        </w:rPr>
        <w:t>工期：</w:t>
      </w:r>
    </w:p>
    <w:p w14:paraId="2DCD0F59">
      <w:pPr>
        <w:pStyle w:val="25"/>
        <w:framePr w:wrap="auto" w:vAnchor="margin" w:hAnchor="text" w:yAlign="inline"/>
        <w:numPr>
          <w:ilvl w:val="0"/>
          <w:numId w:val="0"/>
        </w:numPr>
        <w:wordWrap w:val="0"/>
        <w:spacing w:line="440" w:lineRule="exact"/>
        <w:ind w:firstLine="560" w:firstLineChars="200"/>
        <w:rPr>
          <w:rFonts w:hint="default" w:ascii="宋体" w:hAnsi="宋体" w:eastAsia="宋体"/>
          <w:b w:val="0"/>
          <w:bCs w:val="0"/>
          <w:color w:val="auto"/>
          <w:sz w:val="28"/>
          <w:szCs w:val="28"/>
          <w:u w:val="none" w:color="auto"/>
        </w:rPr>
      </w:pPr>
      <w:r>
        <w:rPr>
          <w:rFonts w:hint="default" w:ascii="宋体" w:hAnsi="宋体" w:eastAsia="宋体"/>
          <w:b w:val="0"/>
          <w:bCs w:val="0"/>
          <w:color w:val="auto"/>
          <w:sz w:val="28"/>
          <w:szCs w:val="28"/>
          <w:u w:val="none" w:color="auto"/>
          <w:lang w:eastAsia="zh-CN"/>
        </w:rPr>
        <w:t>202</w:t>
      </w:r>
      <w:r>
        <w:rPr>
          <w:rFonts w:hint="default" w:ascii="宋体" w:hAnsi="宋体" w:eastAsia="宋体"/>
          <w:b w:val="0"/>
          <w:bCs w:val="0"/>
          <w:color w:val="auto"/>
          <w:sz w:val="28"/>
          <w:szCs w:val="28"/>
          <w:u w:val="none" w:color="auto"/>
          <w:lang w:val="en-US" w:eastAsia="zh-CN"/>
        </w:rPr>
        <w:t>3</w:t>
      </w:r>
      <w:r>
        <w:rPr>
          <w:rFonts w:hint="default" w:ascii="宋体" w:hAnsi="宋体" w:eastAsia="宋体"/>
          <w:b w:val="0"/>
          <w:bCs w:val="0"/>
          <w:color w:val="auto"/>
          <w:sz w:val="28"/>
          <w:szCs w:val="28"/>
          <w:u w:val="none" w:color="auto"/>
          <w:lang w:eastAsia="zh-CN"/>
        </w:rPr>
        <w:t>年</w:t>
      </w:r>
      <w:r>
        <w:rPr>
          <w:rFonts w:hint="default" w:ascii="宋体" w:hAnsi="宋体" w:eastAsia="宋体"/>
          <w:b w:val="0"/>
          <w:bCs w:val="0"/>
          <w:color w:val="auto"/>
          <w:sz w:val="28"/>
          <w:szCs w:val="28"/>
          <w:u w:val="none" w:color="auto"/>
          <w:lang w:val="en-US" w:eastAsia="zh-CN"/>
        </w:rPr>
        <w:t>11</w:t>
      </w:r>
      <w:r>
        <w:rPr>
          <w:rFonts w:hint="default" w:ascii="宋体" w:hAnsi="宋体" w:eastAsia="宋体"/>
          <w:b w:val="0"/>
          <w:bCs w:val="0"/>
          <w:color w:val="auto"/>
          <w:sz w:val="28"/>
          <w:szCs w:val="28"/>
          <w:u w:val="none" w:color="auto"/>
          <w:lang w:eastAsia="zh-CN"/>
        </w:rPr>
        <w:t>月-工程结束</w:t>
      </w:r>
      <w:r>
        <w:rPr>
          <w:rFonts w:hint="default" w:ascii="宋体" w:hAnsi="宋体" w:eastAsia="宋体"/>
          <w:b w:val="0"/>
          <w:bCs w:val="0"/>
          <w:color w:val="auto"/>
          <w:sz w:val="28"/>
          <w:szCs w:val="28"/>
          <w:u w:val="none" w:color="auto"/>
        </w:rPr>
        <w:t>，如需继续雇用，在本合同期满前五日内重新签订合同。按甲方编制的施工组织设计及项目经理部施工进度计划执行。</w:t>
      </w:r>
    </w:p>
    <w:p w14:paraId="02D1880F">
      <w:pPr>
        <w:pStyle w:val="25"/>
        <w:framePr w:wrap="auto" w:vAnchor="margin" w:hAnchor="text" w:yAlign="inline"/>
        <w:wordWrap w:val="0"/>
        <w:spacing w:line="440" w:lineRule="exact"/>
        <w:ind w:firstLine="560" w:firstLineChars="200"/>
        <w:rPr>
          <w:rFonts w:hint="eastAsia" w:ascii="宋体" w:hAnsi="宋体" w:eastAsia="宋体"/>
          <w:b w:val="0"/>
          <w:bCs w:val="0"/>
          <w:color w:val="auto"/>
          <w:sz w:val="28"/>
          <w:szCs w:val="28"/>
          <w:u w:val="none" w:color="auto"/>
          <w:lang w:val="en-US" w:eastAsia="zh-CN"/>
        </w:rPr>
      </w:pPr>
    </w:p>
    <w:p w14:paraId="757B7ADE">
      <w:pPr>
        <w:pStyle w:val="25"/>
        <w:framePr w:wrap="auto" w:vAnchor="margin" w:hAnchor="text" w:yAlign="inline"/>
        <w:wordWrap w:val="0"/>
        <w:spacing w:line="440" w:lineRule="exact"/>
        <w:ind w:firstLine="562" w:firstLineChars="200"/>
        <w:rPr>
          <w:rFonts w:hint="eastAsia" w:ascii="宋体" w:hAnsi="宋体" w:eastAsia="宋体"/>
          <w:b/>
          <w:bCs/>
          <w:color w:val="auto"/>
          <w:sz w:val="28"/>
          <w:szCs w:val="28"/>
          <w:u w:val="none" w:color="auto"/>
          <w:lang w:eastAsia="zh-CN"/>
        </w:rPr>
      </w:pPr>
      <w:r>
        <w:rPr>
          <w:rFonts w:hint="eastAsia" w:ascii="宋体" w:hAnsi="宋体" w:eastAsia="宋体"/>
          <w:b/>
          <w:bCs/>
          <w:color w:val="auto"/>
          <w:sz w:val="28"/>
          <w:szCs w:val="28"/>
          <w:u w:val="none" w:color="auto"/>
          <w:lang w:val="en-US" w:eastAsia="zh-CN"/>
        </w:rPr>
        <w:t>二</w:t>
      </w:r>
      <w:r>
        <w:rPr>
          <w:rFonts w:hint="default" w:ascii="宋体" w:hAnsi="宋体" w:eastAsia="宋体"/>
          <w:b/>
          <w:bCs/>
          <w:color w:val="auto"/>
          <w:sz w:val="28"/>
          <w:szCs w:val="28"/>
          <w:u w:val="none" w:color="auto"/>
        </w:rPr>
        <w:t>、施工作业标准</w:t>
      </w:r>
      <w:r>
        <w:rPr>
          <w:rFonts w:hint="eastAsia" w:ascii="宋体" w:hAnsi="宋体" w:eastAsia="宋体"/>
          <w:b/>
          <w:bCs/>
          <w:color w:val="auto"/>
          <w:sz w:val="28"/>
          <w:szCs w:val="28"/>
          <w:u w:val="none" w:color="auto"/>
          <w:lang w:eastAsia="zh-CN"/>
        </w:rPr>
        <w:t>：</w:t>
      </w:r>
    </w:p>
    <w:p w14:paraId="29E339E7">
      <w:pPr>
        <w:pStyle w:val="25"/>
        <w:framePr w:wrap="auto" w:vAnchor="margin" w:hAnchor="text" w:yAlign="inline"/>
        <w:wordWrap w:val="0"/>
        <w:spacing w:line="440" w:lineRule="exact"/>
        <w:ind w:firstLine="560" w:firstLineChars="200"/>
        <w:rPr>
          <w:rFonts w:hint="default" w:ascii="宋体" w:hAnsi="宋体" w:eastAsia="宋体"/>
          <w:b w:val="0"/>
          <w:bCs w:val="0"/>
          <w:color w:val="auto"/>
          <w:sz w:val="28"/>
          <w:szCs w:val="28"/>
          <w:u w:val="none" w:color="auto"/>
        </w:rPr>
      </w:pPr>
      <w:r>
        <w:rPr>
          <w:rFonts w:hint="default" w:ascii="宋体" w:hAnsi="宋体" w:eastAsia="宋体"/>
          <w:b w:val="0"/>
          <w:bCs w:val="0"/>
          <w:color w:val="auto"/>
          <w:sz w:val="28"/>
          <w:szCs w:val="28"/>
          <w:u w:val="none" w:color="auto"/>
        </w:rPr>
        <w:t>1、乙方必须按照甲方提供的作业指导书及有关技术资料进行施工作业。</w:t>
      </w:r>
    </w:p>
    <w:p w14:paraId="3A5F0316">
      <w:pPr>
        <w:pStyle w:val="25"/>
        <w:framePr w:wrap="auto" w:vAnchor="margin" w:hAnchor="text" w:yAlign="inline"/>
        <w:wordWrap w:val="0"/>
        <w:spacing w:line="440" w:lineRule="exact"/>
        <w:ind w:firstLine="560" w:firstLineChars="200"/>
        <w:rPr>
          <w:rFonts w:hint="default" w:ascii="宋体" w:hAnsi="宋体" w:eastAsia="宋体" w:cs="宋体"/>
          <w:color w:val="auto"/>
          <w:sz w:val="32"/>
          <w:szCs w:val="32"/>
        </w:rPr>
      </w:pPr>
      <w:r>
        <w:rPr>
          <w:rFonts w:hint="default" w:ascii="宋体" w:hAnsi="宋体" w:eastAsia="宋体"/>
          <w:b w:val="0"/>
          <w:bCs w:val="0"/>
          <w:color w:val="auto"/>
          <w:sz w:val="28"/>
          <w:szCs w:val="28"/>
          <w:u w:val="none" w:color="auto"/>
        </w:rPr>
        <w:t>2、乙方的施工作业，必须满足甲方提供的技术文件要求和达到国家或行业现行的工程质量验收标准。</w:t>
      </w:r>
    </w:p>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DDE7C">
    <w:pPr>
      <w:pStyle w:val="24"/>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DA4F">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D297692">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D297692">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F547B">
    <w:pPr>
      <w:pStyle w:val="24"/>
      <w:framePr w:wrap="auto" w:vAnchor="margin" w:hAnchor="text" w:yAlign="inline"/>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957566"/>
    <w:rsid w:val="02B14DC7"/>
    <w:rsid w:val="02C2004A"/>
    <w:rsid w:val="038672E8"/>
    <w:rsid w:val="03C2134C"/>
    <w:rsid w:val="043F299D"/>
    <w:rsid w:val="044B0E64"/>
    <w:rsid w:val="0491260D"/>
    <w:rsid w:val="049E7588"/>
    <w:rsid w:val="05623797"/>
    <w:rsid w:val="05E7187F"/>
    <w:rsid w:val="061D0A00"/>
    <w:rsid w:val="06304F9D"/>
    <w:rsid w:val="06415FBB"/>
    <w:rsid w:val="071A025A"/>
    <w:rsid w:val="07CD0348"/>
    <w:rsid w:val="07ED6D23"/>
    <w:rsid w:val="081F5B7A"/>
    <w:rsid w:val="0899642B"/>
    <w:rsid w:val="09116FB1"/>
    <w:rsid w:val="095A7CB3"/>
    <w:rsid w:val="098D00AD"/>
    <w:rsid w:val="09905A3D"/>
    <w:rsid w:val="099A2F40"/>
    <w:rsid w:val="099D1B83"/>
    <w:rsid w:val="09E6423A"/>
    <w:rsid w:val="0A0A4661"/>
    <w:rsid w:val="0A473A7B"/>
    <w:rsid w:val="0A9B78EE"/>
    <w:rsid w:val="0AA6363C"/>
    <w:rsid w:val="0B2B3E47"/>
    <w:rsid w:val="0B93489F"/>
    <w:rsid w:val="0BB37C4B"/>
    <w:rsid w:val="0BE81DF9"/>
    <w:rsid w:val="0C9A1D8E"/>
    <w:rsid w:val="0CC25F19"/>
    <w:rsid w:val="0D381DBD"/>
    <w:rsid w:val="0D9951E8"/>
    <w:rsid w:val="0DC363ED"/>
    <w:rsid w:val="0DCD36A9"/>
    <w:rsid w:val="0DE7324B"/>
    <w:rsid w:val="0FD52CE0"/>
    <w:rsid w:val="0FD9253D"/>
    <w:rsid w:val="100D6828"/>
    <w:rsid w:val="10B218B8"/>
    <w:rsid w:val="11380CCB"/>
    <w:rsid w:val="11572C78"/>
    <w:rsid w:val="121C2EA6"/>
    <w:rsid w:val="1239330E"/>
    <w:rsid w:val="13D401B9"/>
    <w:rsid w:val="155E2287"/>
    <w:rsid w:val="15A136FE"/>
    <w:rsid w:val="15B07E81"/>
    <w:rsid w:val="168F20CE"/>
    <w:rsid w:val="16E516C6"/>
    <w:rsid w:val="17981E8F"/>
    <w:rsid w:val="18545074"/>
    <w:rsid w:val="19353213"/>
    <w:rsid w:val="19583322"/>
    <w:rsid w:val="1A5D7931"/>
    <w:rsid w:val="1A6957B2"/>
    <w:rsid w:val="1AD638BE"/>
    <w:rsid w:val="1B0150F1"/>
    <w:rsid w:val="1B1D3FD6"/>
    <w:rsid w:val="1B2C7B36"/>
    <w:rsid w:val="1BED1392"/>
    <w:rsid w:val="1BFB69C0"/>
    <w:rsid w:val="1C0F29B1"/>
    <w:rsid w:val="1C322BB7"/>
    <w:rsid w:val="1CBF1566"/>
    <w:rsid w:val="1CD95D24"/>
    <w:rsid w:val="1CF20A54"/>
    <w:rsid w:val="1CFF68B4"/>
    <w:rsid w:val="1DB23C0B"/>
    <w:rsid w:val="1F8F77FD"/>
    <w:rsid w:val="200212FB"/>
    <w:rsid w:val="201062FC"/>
    <w:rsid w:val="205163BE"/>
    <w:rsid w:val="214C042B"/>
    <w:rsid w:val="21FD4113"/>
    <w:rsid w:val="224006FC"/>
    <w:rsid w:val="22A64A43"/>
    <w:rsid w:val="22D00EB0"/>
    <w:rsid w:val="22F1606B"/>
    <w:rsid w:val="23AB43E8"/>
    <w:rsid w:val="245A088B"/>
    <w:rsid w:val="245F0C9E"/>
    <w:rsid w:val="24A006CC"/>
    <w:rsid w:val="24CA5E5B"/>
    <w:rsid w:val="24F400E6"/>
    <w:rsid w:val="24FA7756"/>
    <w:rsid w:val="24FB5CB3"/>
    <w:rsid w:val="27C50CF8"/>
    <w:rsid w:val="284E0260"/>
    <w:rsid w:val="28E7251D"/>
    <w:rsid w:val="29424D1B"/>
    <w:rsid w:val="294A72C5"/>
    <w:rsid w:val="29765334"/>
    <w:rsid w:val="299E3781"/>
    <w:rsid w:val="2A62642E"/>
    <w:rsid w:val="2AE904F0"/>
    <w:rsid w:val="2B774634"/>
    <w:rsid w:val="2CFF41D5"/>
    <w:rsid w:val="2D2640D4"/>
    <w:rsid w:val="2DB7701A"/>
    <w:rsid w:val="2E046D43"/>
    <w:rsid w:val="2E39100B"/>
    <w:rsid w:val="2E4479CF"/>
    <w:rsid w:val="2EDA171C"/>
    <w:rsid w:val="2F690995"/>
    <w:rsid w:val="2FA03983"/>
    <w:rsid w:val="303C02D0"/>
    <w:rsid w:val="31820D34"/>
    <w:rsid w:val="31D1754E"/>
    <w:rsid w:val="320F2F73"/>
    <w:rsid w:val="322D042D"/>
    <w:rsid w:val="327E16D2"/>
    <w:rsid w:val="32FD030B"/>
    <w:rsid w:val="337404A1"/>
    <w:rsid w:val="33961EA9"/>
    <w:rsid w:val="33A81F17"/>
    <w:rsid w:val="340F04F3"/>
    <w:rsid w:val="350C24E3"/>
    <w:rsid w:val="3521428E"/>
    <w:rsid w:val="361F3BD3"/>
    <w:rsid w:val="36CC0C86"/>
    <w:rsid w:val="36E11002"/>
    <w:rsid w:val="370E04C5"/>
    <w:rsid w:val="372C4A22"/>
    <w:rsid w:val="37314A6B"/>
    <w:rsid w:val="38CD5385"/>
    <w:rsid w:val="3AB652D5"/>
    <w:rsid w:val="3AFB30DD"/>
    <w:rsid w:val="3B497155"/>
    <w:rsid w:val="3B9C1436"/>
    <w:rsid w:val="3BA75327"/>
    <w:rsid w:val="3CAD7C68"/>
    <w:rsid w:val="3DB15680"/>
    <w:rsid w:val="3E1E433D"/>
    <w:rsid w:val="3E410621"/>
    <w:rsid w:val="3E772B72"/>
    <w:rsid w:val="3F5D3D7D"/>
    <w:rsid w:val="3FA10590"/>
    <w:rsid w:val="3FD87226"/>
    <w:rsid w:val="3FEA7A79"/>
    <w:rsid w:val="40A25D3E"/>
    <w:rsid w:val="40B05440"/>
    <w:rsid w:val="41000ED7"/>
    <w:rsid w:val="415A648B"/>
    <w:rsid w:val="420416B7"/>
    <w:rsid w:val="423A2EF4"/>
    <w:rsid w:val="42480BEE"/>
    <w:rsid w:val="42CD4900"/>
    <w:rsid w:val="44935E12"/>
    <w:rsid w:val="44E64193"/>
    <w:rsid w:val="450E3361"/>
    <w:rsid w:val="451E2F5B"/>
    <w:rsid w:val="455436D3"/>
    <w:rsid w:val="45BA47D3"/>
    <w:rsid w:val="46171F44"/>
    <w:rsid w:val="46C42F35"/>
    <w:rsid w:val="4703605D"/>
    <w:rsid w:val="479A3252"/>
    <w:rsid w:val="4885485B"/>
    <w:rsid w:val="49201734"/>
    <w:rsid w:val="493B5A4A"/>
    <w:rsid w:val="499C7517"/>
    <w:rsid w:val="4B1C6168"/>
    <w:rsid w:val="4B1E4D42"/>
    <w:rsid w:val="4B9A2838"/>
    <w:rsid w:val="4CB9722B"/>
    <w:rsid w:val="4D2F1B44"/>
    <w:rsid w:val="4D6D2823"/>
    <w:rsid w:val="4FCF1240"/>
    <w:rsid w:val="502414AD"/>
    <w:rsid w:val="50324511"/>
    <w:rsid w:val="519F2ED6"/>
    <w:rsid w:val="51BD51B5"/>
    <w:rsid w:val="51EB08AF"/>
    <w:rsid w:val="51ED6353"/>
    <w:rsid w:val="52885F20"/>
    <w:rsid w:val="52BA21D8"/>
    <w:rsid w:val="535328CC"/>
    <w:rsid w:val="53CD3DB2"/>
    <w:rsid w:val="53D85B2C"/>
    <w:rsid w:val="53ED3F12"/>
    <w:rsid w:val="54153486"/>
    <w:rsid w:val="54921FFB"/>
    <w:rsid w:val="54C942CF"/>
    <w:rsid w:val="551014B3"/>
    <w:rsid w:val="555A7110"/>
    <w:rsid w:val="555E3C11"/>
    <w:rsid w:val="55BC370F"/>
    <w:rsid w:val="55D93423"/>
    <w:rsid w:val="56B8033A"/>
    <w:rsid w:val="57021FF1"/>
    <w:rsid w:val="570441D3"/>
    <w:rsid w:val="577578C4"/>
    <w:rsid w:val="57F5762F"/>
    <w:rsid w:val="58F51880"/>
    <w:rsid w:val="5A64198B"/>
    <w:rsid w:val="5AEC1D43"/>
    <w:rsid w:val="5B081D8F"/>
    <w:rsid w:val="5B841066"/>
    <w:rsid w:val="5B8F661B"/>
    <w:rsid w:val="5B9E224E"/>
    <w:rsid w:val="5BC06FB7"/>
    <w:rsid w:val="5BC3207D"/>
    <w:rsid w:val="5C8C126B"/>
    <w:rsid w:val="5CCD5552"/>
    <w:rsid w:val="5D1F68FE"/>
    <w:rsid w:val="5DE16107"/>
    <w:rsid w:val="5E0377E8"/>
    <w:rsid w:val="5E550C74"/>
    <w:rsid w:val="5E7774AE"/>
    <w:rsid w:val="5F304531"/>
    <w:rsid w:val="5FFD841A"/>
    <w:rsid w:val="605C5044"/>
    <w:rsid w:val="60F00564"/>
    <w:rsid w:val="60F811B6"/>
    <w:rsid w:val="619F5892"/>
    <w:rsid w:val="62C81DDF"/>
    <w:rsid w:val="63C52E4A"/>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A32ACE"/>
    <w:rsid w:val="6FA80A40"/>
    <w:rsid w:val="701A4460"/>
    <w:rsid w:val="70F63422"/>
    <w:rsid w:val="71524287"/>
    <w:rsid w:val="717F6CC2"/>
    <w:rsid w:val="71BF7E52"/>
    <w:rsid w:val="7265409A"/>
    <w:rsid w:val="730F67BB"/>
    <w:rsid w:val="73314959"/>
    <w:rsid w:val="73376ADC"/>
    <w:rsid w:val="74C302F2"/>
    <w:rsid w:val="750039F8"/>
    <w:rsid w:val="753E4CE6"/>
    <w:rsid w:val="756A3E1D"/>
    <w:rsid w:val="75B545B1"/>
    <w:rsid w:val="761476A2"/>
    <w:rsid w:val="76147BCB"/>
    <w:rsid w:val="7657546E"/>
    <w:rsid w:val="768F5040"/>
    <w:rsid w:val="76B55335"/>
    <w:rsid w:val="7889342D"/>
    <w:rsid w:val="789A2E8C"/>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3"/>
    <w:autoRedefine/>
    <w:qFormat/>
    <w:uiPriority w:val="0"/>
    <w:pPr>
      <w:tabs>
        <w:tab w:val="center" w:pos="4153"/>
        <w:tab w:val="right" w:pos="8306"/>
      </w:tabs>
      <w:snapToGrid w:val="0"/>
    </w:pPr>
    <w:rPr>
      <w:sz w:val="18"/>
      <w:szCs w:val="18"/>
    </w:rPr>
  </w:style>
  <w:style w:type="paragraph" w:styleId="13">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autoRedefine/>
    <w:qFormat/>
    <w:uiPriority w:val="0"/>
    <w:pPr>
      <w:ind w:firstLine="420" w:firstLineChars="200"/>
    </w:pPr>
  </w:style>
  <w:style w:type="paragraph" w:customStyle="1" w:styleId="27">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autoRedefine/>
    <w:qFormat/>
    <w:uiPriority w:val="0"/>
    <w:rPr>
      <w:rFonts w:ascii="黑体" w:hAnsi="宋体" w:eastAsia="黑体" w:cs="黑体"/>
      <w:b/>
      <w:color w:val="000000"/>
      <w:sz w:val="21"/>
      <w:szCs w:val="21"/>
      <w:u w:val="none"/>
    </w:rPr>
  </w:style>
  <w:style w:type="paragraph" w:customStyle="1" w:styleId="30">
    <w:name w:val="Table Paragraph"/>
    <w:basedOn w:val="1"/>
    <w:autoRedefine/>
    <w:qFormat/>
    <w:uiPriority w:val="1"/>
    <w:rPr>
      <w:rFonts w:ascii="宋体" w:hAnsi="宋体" w:eastAsia="宋体" w:cs="宋体"/>
      <w:lang w:val="zh-CN" w:eastAsia="zh-CN" w:bidi="zh-CN"/>
    </w:rPr>
  </w:style>
  <w:style w:type="character" w:customStyle="1" w:styleId="31">
    <w:name w:val="font81"/>
    <w:basedOn w:val="19"/>
    <w:autoRedefine/>
    <w:qFormat/>
    <w:uiPriority w:val="0"/>
    <w:rPr>
      <w:rFonts w:hint="default" w:ascii="Calibri" w:hAnsi="Calibri" w:cs="Calibri"/>
      <w:color w:val="000000"/>
      <w:sz w:val="18"/>
      <w:szCs w:val="18"/>
      <w:u w:val="none"/>
    </w:rPr>
  </w:style>
  <w:style w:type="character" w:customStyle="1" w:styleId="32">
    <w:name w:val="页眉 字符"/>
    <w:basedOn w:val="19"/>
    <w:link w:val="13"/>
    <w:autoRedefine/>
    <w:qFormat/>
    <w:uiPriority w:val="0"/>
    <w:rPr>
      <w:rFonts w:eastAsia="Arial Unicode MS"/>
      <w:sz w:val="18"/>
      <w:szCs w:val="18"/>
      <w:lang w:eastAsia="en-US"/>
    </w:rPr>
  </w:style>
  <w:style w:type="character" w:customStyle="1" w:styleId="33">
    <w:name w:val="页脚 字符"/>
    <w:basedOn w:val="19"/>
    <w:link w:val="12"/>
    <w:autoRedefine/>
    <w:qFormat/>
    <w:uiPriority w:val="0"/>
    <w:rPr>
      <w:rFonts w:eastAsia="Arial Unicode MS"/>
      <w:sz w:val="18"/>
      <w:szCs w:val="18"/>
      <w:lang w:eastAsia="en-US"/>
    </w:rPr>
  </w:style>
  <w:style w:type="paragraph" w:customStyle="1" w:styleId="34">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Table Text"/>
    <w:basedOn w:val="1"/>
    <w:autoRedefine/>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3405</Words>
  <Characters>3799</Characters>
  <Lines>44</Lines>
  <Paragraphs>12</Paragraphs>
  <TotalTime>0</TotalTime>
  <ScaleCrop>false</ScaleCrop>
  <LinksUpToDate>false</LinksUpToDate>
  <CharactersWithSpaces>4034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2023-12-14T08:28:00Z</cp:lastPrinted>
  <dcterms:modified xsi:type="dcterms:W3CDTF">2025-03-13T09:56:32Z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0EDD03FE03794A5B950D478C2F56CDA3_13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